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ascii="宋体" w:hAnsi="宋体" w:cs="宋体"/>
          <w:sz w:val="24"/>
        </w:rPr>
      </w:pPr>
      <w:r>
        <w:rPr>
          <w:rFonts w:hint="eastAsia" w:ascii="宋体" w:hAnsi="宋体" w:cs="宋体"/>
          <w:sz w:val="24"/>
        </w:rPr>
        <w:t xml:space="preserve"> 重庆医药集团供应链管理有限公司拟采购重钢总医院所需设备：</w:t>
      </w:r>
    </w:p>
    <w:p>
      <w:pPr>
        <w:jc w:val="left"/>
        <w:rPr>
          <w:rFonts w:ascii="宋体" w:hAnsi="宋体" w:cs="宋体"/>
          <w:sz w:val="24"/>
        </w:rPr>
      </w:pPr>
    </w:p>
    <w:p>
      <w:pPr>
        <w:numPr>
          <w:ilvl w:val="0"/>
          <w:numId w:val="1"/>
        </w:numPr>
        <w:jc w:val="left"/>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亚低温电脑控温仪</w:t>
      </w:r>
    </w:p>
    <w:p>
      <w:pPr>
        <w:numPr>
          <w:numId w:val="0"/>
        </w:numPr>
        <w:jc w:val="left"/>
        <w:rPr>
          <w:rFonts w:hint="eastAsia" w:ascii="宋体" w:hAnsi="宋体" w:eastAsia="宋体" w:cs="宋体"/>
          <w:sz w:val="24"/>
          <w:lang w:eastAsia="zh-CN"/>
        </w:rPr>
      </w:pPr>
      <w:r>
        <w:rPr>
          <w:rFonts w:hint="eastAsia" w:ascii="宋体" w:hAnsi="宋体" w:cs="宋体"/>
          <w:sz w:val="24"/>
        </w:rPr>
        <w:t>使用科室：</w:t>
      </w:r>
      <w:r>
        <w:rPr>
          <w:rFonts w:hint="eastAsia" w:ascii="宋体" w:hAnsi="宋体" w:cs="宋体"/>
          <w:sz w:val="24"/>
          <w:lang w:eastAsia="zh-CN"/>
        </w:rPr>
        <w:t>神经内科</w:t>
      </w:r>
    </w:p>
    <w:p>
      <w:pPr>
        <w:jc w:val="left"/>
        <w:rPr>
          <w:rFonts w:ascii="宋体" w:hAnsi="宋体" w:cs="宋体"/>
          <w:sz w:val="24"/>
        </w:rPr>
      </w:pPr>
      <w:r>
        <w:rPr>
          <w:rFonts w:hint="eastAsia" w:ascii="宋体" w:hAnsi="宋体" w:cs="宋体"/>
          <w:sz w:val="24"/>
        </w:rPr>
        <w:t>数量：</w:t>
      </w:r>
      <w:r>
        <w:rPr>
          <w:rFonts w:hint="eastAsia" w:ascii="宋体" w:hAnsi="宋体" w:cs="宋体"/>
          <w:sz w:val="24"/>
          <w:lang w:val="en-US" w:eastAsia="zh-CN"/>
        </w:rPr>
        <w:t>1</w:t>
      </w:r>
      <w:r>
        <w:rPr>
          <w:rFonts w:hint="eastAsia" w:ascii="宋体" w:hAnsi="宋体" w:cs="宋体"/>
          <w:sz w:val="24"/>
        </w:rPr>
        <w:t>台</w:t>
      </w:r>
    </w:p>
    <w:p>
      <w:pPr>
        <w:jc w:val="left"/>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1.98</w:t>
      </w:r>
      <w:r>
        <w:rPr>
          <w:rFonts w:hint="eastAsia" w:ascii="宋体" w:hAnsi="宋体" w:cs="宋体"/>
          <w:sz w:val="24"/>
        </w:rPr>
        <w:t>万元/台。</w:t>
      </w:r>
    </w:p>
    <w:p>
      <w:pPr>
        <w:jc w:val="left"/>
        <w:rPr>
          <w:rFonts w:ascii="宋体" w:hAnsi="宋体" w:cs="宋体"/>
          <w:sz w:val="24"/>
        </w:rPr>
      </w:pPr>
      <w:r>
        <w:rPr>
          <w:rFonts w:hint="eastAsia" w:ascii="宋体" w:hAnsi="宋体" w:cs="宋体"/>
          <w:sz w:val="24"/>
        </w:rPr>
        <w:t>使用要求：</w:t>
      </w:r>
    </w:p>
    <w:p>
      <w:pPr>
        <w:numPr>
          <w:ilvl w:val="0"/>
          <w:numId w:val="2"/>
        </w:numPr>
        <w:jc w:val="left"/>
        <w:rPr>
          <w:rFonts w:hint="eastAsia" w:ascii="宋体" w:hAnsi="宋体" w:cs="宋体"/>
          <w:sz w:val="24"/>
        </w:rPr>
      </w:pPr>
      <w:r>
        <w:rPr>
          <w:rFonts w:hint="eastAsia" w:ascii="宋体" w:hAnsi="宋体" w:cs="宋体"/>
          <w:sz w:val="24"/>
          <w:lang w:eastAsia="zh-CN"/>
        </w:rPr>
        <w:t>配备冰毯，能满足脑卒中病人控温资料，能手动和自动调节。</w:t>
      </w:r>
    </w:p>
    <w:p>
      <w:pPr>
        <w:jc w:val="left"/>
        <w:rPr>
          <w:rFonts w:ascii="宋体" w:hAnsi="宋体" w:cs="宋体"/>
          <w:sz w:val="24"/>
        </w:rPr>
      </w:pPr>
    </w:p>
    <w:p>
      <w:pPr>
        <w:numPr>
          <w:ilvl w:val="0"/>
          <w:numId w:val="3"/>
        </w:numPr>
        <w:jc w:val="left"/>
        <w:rPr>
          <w:rFonts w:ascii="宋体" w:hAnsi="宋体" w:cs="宋体"/>
          <w:sz w:val="24"/>
        </w:rPr>
      </w:pPr>
      <w:r>
        <w:rPr>
          <w:rFonts w:hint="eastAsia" w:ascii="宋体" w:hAnsi="宋体" w:cs="宋体"/>
          <w:sz w:val="24"/>
        </w:rPr>
        <w:t>名称：</w:t>
      </w:r>
      <w:r>
        <w:rPr>
          <w:rFonts w:hint="eastAsia" w:ascii="宋体" w:hAnsi="宋体" w:cs="宋体"/>
          <w:sz w:val="24"/>
          <w:lang w:eastAsia="zh-CN"/>
        </w:rPr>
        <w:t>脑功能（障碍）治疗仪</w:t>
      </w:r>
    </w:p>
    <w:p>
      <w:pPr>
        <w:jc w:val="left"/>
        <w:rPr>
          <w:rFonts w:hint="eastAsia" w:ascii="宋体" w:hAnsi="宋体" w:eastAsia="宋体" w:cs="宋体"/>
          <w:sz w:val="24"/>
          <w:lang w:eastAsia="zh-CN"/>
        </w:rPr>
      </w:pPr>
      <w:r>
        <w:rPr>
          <w:rFonts w:hint="eastAsia" w:ascii="宋体" w:hAnsi="宋体" w:cs="宋体"/>
          <w:sz w:val="24"/>
        </w:rPr>
        <w:t>使用科室：</w:t>
      </w:r>
      <w:r>
        <w:rPr>
          <w:rFonts w:hint="eastAsia" w:ascii="宋体" w:hAnsi="宋体" w:cs="宋体"/>
          <w:sz w:val="24"/>
          <w:lang w:eastAsia="zh-CN"/>
        </w:rPr>
        <w:t>神经内科</w:t>
      </w:r>
    </w:p>
    <w:p>
      <w:pPr>
        <w:jc w:val="left"/>
        <w:rPr>
          <w:rFonts w:ascii="宋体" w:hAnsi="宋体" w:cs="宋体"/>
          <w:sz w:val="24"/>
        </w:rPr>
      </w:pPr>
      <w:r>
        <w:rPr>
          <w:rFonts w:hint="eastAsia" w:ascii="宋体" w:hAnsi="宋体" w:cs="宋体"/>
          <w:sz w:val="24"/>
        </w:rPr>
        <w:t>数量：</w:t>
      </w:r>
      <w:r>
        <w:rPr>
          <w:rFonts w:hint="eastAsia" w:ascii="宋体" w:hAnsi="宋体" w:cs="宋体"/>
          <w:sz w:val="24"/>
          <w:lang w:val="en-US" w:eastAsia="zh-CN"/>
        </w:rPr>
        <w:t>1</w:t>
      </w:r>
      <w:r>
        <w:rPr>
          <w:rFonts w:hint="eastAsia" w:ascii="宋体" w:hAnsi="宋体" w:cs="宋体"/>
          <w:sz w:val="24"/>
        </w:rPr>
        <w:t>台</w:t>
      </w:r>
    </w:p>
    <w:p>
      <w:pPr>
        <w:jc w:val="left"/>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2.4</w:t>
      </w:r>
      <w:r>
        <w:rPr>
          <w:rFonts w:hint="eastAsia" w:ascii="宋体" w:hAnsi="宋体" w:cs="宋体"/>
          <w:sz w:val="24"/>
        </w:rPr>
        <w:t>万元/台。</w:t>
      </w:r>
    </w:p>
    <w:p>
      <w:pPr>
        <w:jc w:val="left"/>
        <w:rPr>
          <w:rFonts w:ascii="宋体" w:hAnsi="宋体" w:cs="宋体"/>
          <w:sz w:val="24"/>
        </w:rPr>
      </w:pPr>
      <w:r>
        <w:rPr>
          <w:rFonts w:hint="eastAsia" w:ascii="宋体" w:hAnsi="宋体" w:cs="宋体"/>
          <w:sz w:val="24"/>
        </w:rPr>
        <w:t>使用要求：</w:t>
      </w:r>
    </w:p>
    <w:p>
      <w:pPr>
        <w:numPr>
          <w:ilvl w:val="0"/>
          <w:numId w:val="4"/>
        </w:numPr>
        <w:jc w:val="left"/>
        <w:rPr>
          <w:rFonts w:hint="eastAsia" w:ascii="宋体" w:hAnsi="宋体" w:cs="宋体"/>
          <w:sz w:val="24"/>
          <w:lang w:eastAsia="zh-CN"/>
        </w:rPr>
      </w:pPr>
      <w:r>
        <w:rPr>
          <w:rFonts w:hint="eastAsia" w:ascii="宋体" w:hAnsi="宋体" w:cs="宋体"/>
          <w:sz w:val="24"/>
          <w:lang w:eastAsia="zh-CN"/>
        </w:rPr>
        <w:t>输入功率</w:t>
      </w:r>
      <w:r>
        <w:rPr>
          <w:rFonts w:hint="eastAsia" w:ascii="宋体" w:hAnsi="宋体" w:cs="宋体"/>
          <w:sz w:val="24"/>
          <w:lang w:val="en-US" w:eastAsia="zh-CN"/>
        </w:rPr>
        <w:t>100VA</w:t>
      </w:r>
    </w:p>
    <w:p>
      <w:pPr>
        <w:numPr>
          <w:ilvl w:val="0"/>
          <w:numId w:val="4"/>
        </w:numPr>
        <w:jc w:val="left"/>
        <w:rPr>
          <w:rFonts w:hint="eastAsia" w:ascii="宋体" w:hAnsi="宋体" w:cs="宋体"/>
          <w:sz w:val="24"/>
          <w:lang w:eastAsia="zh-CN"/>
        </w:rPr>
      </w:pPr>
      <w:r>
        <w:rPr>
          <w:rFonts w:hint="eastAsia" w:ascii="宋体" w:hAnsi="宋体" w:cs="宋体"/>
          <w:sz w:val="24"/>
          <w:lang w:val="en-US" w:eastAsia="zh-CN"/>
        </w:rPr>
        <w:t>基本配置：台式，显示界面（液晶屏），治疗帽一个，主电极1路，辅电极2路。</w:t>
      </w:r>
    </w:p>
    <w:p>
      <w:pPr>
        <w:jc w:val="left"/>
        <w:rPr>
          <w:rFonts w:ascii="宋体" w:hAnsi="宋体" w:cs="宋体"/>
          <w:sz w:val="24"/>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报名时间：自挂网之日起5个工作日止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rPr>
        <w:t>颜老师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bookmarkStart w:id="0" w:name="_GoBack"/>
      <w:bookmarkEnd w:id="0"/>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2020年9月</w:t>
      </w:r>
      <w:r>
        <w:rPr>
          <w:rFonts w:hint="eastAsia" w:ascii="宋体" w:hAnsi="宋体" w:cs="宋体"/>
          <w:sz w:val="24"/>
          <w:lang w:val="en-US" w:eastAsia="zh-CN"/>
        </w:rPr>
        <w:t>16</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51C92"/>
    <w:multiLevelType w:val="singleLevel"/>
    <w:tmpl w:val="DCB51C92"/>
    <w:lvl w:ilvl="0" w:tentative="0">
      <w:start w:val="1"/>
      <w:numFmt w:val="chineseCounting"/>
      <w:suff w:val="nothing"/>
      <w:lvlText w:val="%1、"/>
      <w:lvlJc w:val="left"/>
      <w:rPr>
        <w:rFonts w:hint="eastAsia"/>
      </w:rPr>
    </w:lvl>
  </w:abstractNum>
  <w:abstractNum w:abstractNumId="1">
    <w:nsid w:val="E1C53D20"/>
    <w:multiLevelType w:val="singleLevel"/>
    <w:tmpl w:val="E1C53D20"/>
    <w:lvl w:ilvl="0" w:tentative="0">
      <w:start w:val="2"/>
      <w:numFmt w:val="chineseCounting"/>
      <w:suff w:val="nothing"/>
      <w:lvlText w:val="%1、"/>
      <w:lvlJc w:val="left"/>
      <w:rPr>
        <w:rFonts w:hint="eastAsia"/>
      </w:rPr>
    </w:lvl>
  </w:abstractNum>
  <w:abstractNum w:abstractNumId="2">
    <w:nsid w:val="FFA81A6B"/>
    <w:multiLevelType w:val="singleLevel"/>
    <w:tmpl w:val="FFA81A6B"/>
    <w:lvl w:ilvl="0" w:tentative="0">
      <w:start w:val="1"/>
      <w:numFmt w:val="decimal"/>
      <w:lvlText w:val="%1."/>
      <w:lvlJc w:val="left"/>
      <w:pPr>
        <w:tabs>
          <w:tab w:val="left" w:pos="312"/>
        </w:tabs>
      </w:pPr>
    </w:lvl>
  </w:abstractNum>
  <w:abstractNum w:abstractNumId="3">
    <w:nsid w:val="3FBAEE01"/>
    <w:multiLevelType w:val="singleLevel"/>
    <w:tmpl w:val="3FBAEE01"/>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94BFD"/>
    <w:rsid w:val="00B7213A"/>
    <w:rsid w:val="00C475FA"/>
    <w:rsid w:val="00C90FBB"/>
    <w:rsid w:val="00D0214D"/>
    <w:rsid w:val="00D622B8"/>
    <w:rsid w:val="00DB22FF"/>
    <w:rsid w:val="00DE2213"/>
    <w:rsid w:val="00ED5276"/>
    <w:rsid w:val="00F02F42"/>
    <w:rsid w:val="00F54C10"/>
    <w:rsid w:val="011C61FA"/>
    <w:rsid w:val="012468AF"/>
    <w:rsid w:val="01D56D40"/>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B306384"/>
    <w:rsid w:val="1B7C79CC"/>
    <w:rsid w:val="1B9B7C05"/>
    <w:rsid w:val="1BF6765E"/>
    <w:rsid w:val="1BF90899"/>
    <w:rsid w:val="1DB72636"/>
    <w:rsid w:val="1DD35A34"/>
    <w:rsid w:val="1DE21078"/>
    <w:rsid w:val="1FD96E1D"/>
    <w:rsid w:val="1FE4625E"/>
    <w:rsid w:val="21951B2F"/>
    <w:rsid w:val="21AA03CD"/>
    <w:rsid w:val="22A56E61"/>
    <w:rsid w:val="23022F33"/>
    <w:rsid w:val="239C52BE"/>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5010081B"/>
    <w:rsid w:val="502B3CCF"/>
    <w:rsid w:val="510B0D81"/>
    <w:rsid w:val="51840994"/>
    <w:rsid w:val="51F148CF"/>
    <w:rsid w:val="53882205"/>
    <w:rsid w:val="53BD58A3"/>
    <w:rsid w:val="56127EF4"/>
    <w:rsid w:val="57366745"/>
    <w:rsid w:val="58563578"/>
    <w:rsid w:val="58FC6591"/>
    <w:rsid w:val="5B43699A"/>
    <w:rsid w:val="5B64142F"/>
    <w:rsid w:val="5BE37090"/>
    <w:rsid w:val="5C44315A"/>
    <w:rsid w:val="5CD15B05"/>
    <w:rsid w:val="5D1B4290"/>
    <w:rsid w:val="5D3D7DF5"/>
    <w:rsid w:val="5E8009B9"/>
    <w:rsid w:val="5E9607B8"/>
    <w:rsid w:val="5F155D4D"/>
    <w:rsid w:val="5F7250E8"/>
    <w:rsid w:val="5FE95795"/>
    <w:rsid w:val="603557DA"/>
    <w:rsid w:val="60500453"/>
    <w:rsid w:val="61AC41A0"/>
    <w:rsid w:val="61CD304B"/>
    <w:rsid w:val="636619C1"/>
    <w:rsid w:val="645E451F"/>
    <w:rsid w:val="64825D24"/>
    <w:rsid w:val="6525178A"/>
    <w:rsid w:val="65261A62"/>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127</Words>
  <Characters>729</Characters>
  <Lines>6</Lines>
  <Paragraphs>1</Paragraphs>
  <TotalTime>9</TotalTime>
  <ScaleCrop>false</ScaleCrop>
  <LinksUpToDate>false</LinksUpToDate>
  <CharactersWithSpaces>855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2020-09-16T03:48:28Z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