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55" w:rsidRPr="00E234E3" w:rsidRDefault="00CA1DFA" w:rsidP="00CA1DFA">
      <w:pPr>
        <w:spacing w:line="400" w:lineRule="exact"/>
        <w:jc w:val="center"/>
        <w:rPr>
          <w:rFonts w:ascii="宋体"/>
          <w:b/>
          <w:szCs w:val="21"/>
        </w:rPr>
      </w:pPr>
      <w:r w:rsidRPr="00E234E3">
        <w:rPr>
          <w:rFonts w:ascii="宋体" w:hAnsi="宋体" w:hint="eastAsia"/>
          <w:b/>
          <w:szCs w:val="21"/>
        </w:rPr>
        <w:t>重钢总医院</w:t>
      </w:r>
      <w:proofErr w:type="gramStart"/>
      <w:r w:rsidRPr="00E234E3">
        <w:rPr>
          <w:rFonts w:ascii="宋体" w:hAnsi="宋体" w:hint="eastAsia"/>
          <w:b/>
          <w:szCs w:val="21"/>
        </w:rPr>
        <w:t>跃进村</w:t>
      </w:r>
      <w:proofErr w:type="gramEnd"/>
      <w:r w:rsidRPr="00E234E3">
        <w:rPr>
          <w:rFonts w:ascii="宋体" w:hAnsi="宋体" w:hint="eastAsia"/>
          <w:b/>
          <w:szCs w:val="21"/>
        </w:rPr>
        <w:t>街道养老服务中心寻求合作伙伴项目比选公告</w:t>
      </w:r>
    </w:p>
    <w:p w:rsidR="00CA1DFA" w:rsidRDefault="00CA1DFA" w:rsidP="00847029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711A55" w:rsidRPr="002D2C9C" w:rsidRDefault="00F37F2E" w:rsidP="00847029">
      <w:pPr>
        <w:spacing w:line="40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重钢总医院现面向社会通过比选方式选择</w:t>
      </w:r>
      <w:proofErr w:type="gramStart"/>
      <w:r w:rsidRPr="00F37F2E">
        <w:rPr>
          <w:rFonts w:ascii="宋体" w:hAnsi="宋体" w:hint="eastAsia"/>
          <w:szCs w:val="21"/>
        </w:rPr>
        <w:t>跃进村</w:t>
      </w:r>
      <w:proofErr w:type="gramEnd"/>
      <w:r w:rsidRPr="00F37F2E">
        <w:rPr>
          <w:rFonts w:ascii="宋体" w:hAnsi="宋体" w:hint="eastAsia"/>
          <w:szCs w:val="21"/>
        </w:rPr>
        <w:t>街道养老服务中心</w:t>
      </w:r>
      <w:r>
        <w:rPr>
          <w:rFonts w:ascii="宋体" w:hAnsi="宋体" w:hint="eastAsia"/>
          <w:szCs w:val="21"/>
        </w:rPr>
        <w:t>合作伙伴</w:t>
      </w:r>
      <w:r w:rsidR="00FD2CED">
        <w:rPr>
          <w:rFonts w:ascii="宋体" w:hAnsi="宋体" w:hint="eastAsia"/>
          <w:szCs w:val="21"/>
        </w:rPr>
        <w:t>。欢迎</w:t>
      </w:r>
      <w:r>
        <w:rPr>
          <w:rFonts w:ascii="宋体" w:hAnsi="宋体" w:hint="eastAsia"/>
          <w:szCs w:val="21"/>
        </w:rPr>
        <w:t>符合</w:t>
      </w:r>
      <w:r w:rsidR="00FD2CED">
        <w:rPr>
          <w:rFonts w:ascii="宋体" w:hAnsi="宋体" w:hint="eastAsia"/>
          <w:szCs w:val="21"/>
        </w:rPr>
        <w:t>资质</w:t>
      </w:r>
      <w:r>
        <w:rPr>
          <w:rFonts w:ascii="宋体" w:hAnsi="宋体" w:hint="eastAsia"/>
          <w:szCs w:val="21"/>
        </w:rPr>
        <w:t>条件</w:t>
      </w:r>
      <w:r w:rsidR="00FD2CED">
        <w:rPr>
          <w:rFonts w:ascii="宋体" w:hAnsi="宋体" w:hint="eastAsia"/>
          <w:szCs w:val="21"/>
        </w:rPr>
        <w:t>的单位</w:t>
      </w:r>
      <w:r w:rsidR="00711A55" w:rsidRPr="002D2C9C">
        <w:rPr>
          <w:rFonts w:ascii="宋体" w:hAnsi="宋体" w:hint="eastAsia"/>
          <w:szCs w:val="21"/>
        </w:rPr>
        <w:t>前来参选。</w:t>
      </w:r>
    </w:p>
    <w:p w:rsidR="00711A55" w:rsidRPr="002D2C9C" w:rsidRDefault="00711A55" w:rsidP="00847029">
      <w:pPr>
        <w:spacing w:line="400" w:lineRule="exact"/>
        <w:ind w:firstLineChars="200" w:firstLine="422"/>
        <w:rPr>
          <w:rFonts w:ascii="宋体" w:hAnsi="宋体"/>
          <w:szCs w:val="21"/>
        </w:rPr>
      </w:pPr>
      <w:r w:rsidRPr="002D2C9C">
        <w:rPr>
          <w:rFonts w:ascii="宋体" w:hAnsi="宋体" w:hint="eastAsia"/>
          <w:b/>
          <w:szCs w:val="21"/>
        </w:rPr>
        <w:t>一、项目名称</w:t>
      </w:r>
      <w:r w:rsidRPr="002D2C9C">
        <w:rPr>
          <w:rFonts w:ascii="宋体" w:hAnsi="宋体" w:hint="eastAsia"/>
          <w:szCs w:val="21"/>
        </w:rPr>
        <w:t>：</w:t>
      </w:r>
      <w:r w:rsidR="00F4104E">
        <w:rPr>
          <w:rFonts w:ascii="宋体" w:hAnsi="宋体" w:hint="eastAsia"/>
          <w:szCs w:val="21"/>
        </w:rPr>
        <w:t>重钢总医院</w:t>
      </w:r>
      <w:proofErr w:type="gramStart"/>
      <w:r w:rsidR="00F4104E">
        <w:rPr>
          <w:rFonts w:ascii="宋体" w:hAnsi="宋体" w:hint="eastAsia"/>
          <w:szCs w:val="21"/>
        </w:rPr>
        <w:t>跃进村</w:t>
      </w:r>
      <w:proofErr w:type="gramEnd"/>
      <w:r w:rsidR="00F4104E">
        <w:rPr>
          <w:rFonts w:ascii="宋体" w:hAnsi="宋体" w:hint="eastAsia"/>
          <w:szCs w:val="21"/>
        </w:rPr>
        <w:t>街道养老服务中心寻求合作伙伴项目</w:t>
      </w:r>
      <w:r w:rsidRPr="002D2C9C">
        <w:rPr>
          <w:rFonts w:ascii="宋体" w:hAnsi="宋体"/>
          <w:szCs w:val="21"/>
        </w:rPr>
        <w:t xml:space="preserve">   </w:t>
      </w:r>
    </w:p>
    <w:p w:rsidR="00853F05" w:rsidRPr="004433B2" w:rsidRDefault="00853F05" w:rsidP="00C95DF1">
      <w:pPr>
        <w:spacing w:line="40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b/>
          <w:szCs w:val="21"/>
        </w:rPr>
        <w:t>二、项目地点：</w:t>
      </w:r>
      <w:r w:rsidR="004433B2" w:rsidRPr="004433B2">
        <w:rPr>
          <w:rFonts w:ascii="宋体" w:hAnsi="宋体" w:hint="eastAsia"/>
          <w:szCs w:val="21"/>
        </w:rPr>
        <w:t>大渡口区</w:t>
      </w:r>
      <w:proofErr w:type="gramStart"/>
      <w:r w:rsidR="004433B2" w:rsidRPr="004433B2">
        <w:rPr>
          <w:rFonts w:ascii="宋体" w:hAnsi="宋体" w:hint="eastAsia"/>
          <w:szCs w:val="21"/>
        </w:rPr>
        <w:t>跃进村</w:t>
      </w:r>
      <w:proofErr w:type="gramEnd"/>
      <w:r w:rsidR="004433B2" w:rsidRPr="004433B2">
        <w:rPr>
          <w:rFonts w:ascii="宋体" w:hAnsi="宋体" w:hint="eastAsia"/>
          <w:szCs w:val="21"/>
        </w:rPr>
        <w:t>街道</w:t>
      </w:r>
      <w:proofErr w:type="gramStart"/>
      <w:r w:rsidR="004433B2" w:rsidRPr="004433B2">
        <w:rPr>
          <w:rFonts w:ascii="宋体" w:hAnsi="宋体" w:hint="eastAsia"/>
          <w:szCs w:val="21"/>
        </w:rPr>
        <w:t>革新村特一号</w:t>
      </w:r>
      <w:proofErr w:type="gramEnd"/>
    </w:p>
    <w:p w:rsidR="004433B2" w:rsidRPr="004433B2" w:rsidRDefault="00F37F2E" w:rsidP="004433B2">
      <w:pPr>
        <w:spacing w:line="400" w:lineRule="exact"/>
        <w:ind w:firstLineChars="200" w:firstLine="422"/>
        <w:rPr>
          <w:rFonts w:ascii="宋体" w:hAnsi="宋体"/>
          <w:szCs w:val="21"/>
        </w:rPr>
      </w:pPr>
      <w:r w:rsidRPr="004433B2">
        <w:rPr>
          <w:rFonts w:ascii="宋体" w:hAnsi="宋体" w:hint="eastAsia"/>
          <w:b/>
          <w:szCs w:val="21"/>
        </w:rPr>
        <w:t>三</w:t>
      </w:r>
      <w:r w:rsidR="00711A55" w:rsidRPr="004433B2">
        <w:rPr>
          <w:rFonts w:ascii="宋体" w:hAnsi="宋体" w:hint="eastAsia"/>
          <w:b/>
          <w:szCs w:val="21"/>
        </w:rPr>
        <w:t>、项目概况：</w:t>
      </w:r>
      <w:proofErr w:type="gramStart"/>
      <w:r w:rsidR="004433B2" w:rsidRPr="004433B2">
        <w:rPr>
          <w:rFonts w:ascii="宋体" w:hAnsi="宋体" w:hint="eastAsia"/>
          <w:szCs w:val="21"/>
        </w:rPr>
        <w:t>跃进村</w:t>
      </w:r>
      <w:proofErr w:type="gramEnd"/>
      <w:r w:rsidR="004433B2" w:rsidRPr="004433B2">
        <w:rPr>
          <w:rFonts w:ascii="宋体" w:hAnsi="宋体" w:hint="eastAsia"/>
          <w:szCs w:val="21"/>
        </w:rPr>
        <w:t>街道养老服务中心位于大渡口区</w:t>
      </w:r>
      <w:proofErr w:type="gramStart"/>
      <w:r w:rsidR="004433B2" w:rsidRPr="004433B2">
        <w:rPr>
          <w:rFonts w:ascii="宋体" w:hAnsi="宋体" w:hint="eastAsia"/>
          <w:szCs w:val="21"/>
        </w:rPr>
        <w:t>跃进村</w:t>
      </w:r>
      <w:proofErr w:type="gramEnd"/>
      <w:r w:rsidR="004433B2" w:rsidRPr="004433B2">
        <w:rPr>
          <w:rFonts w:ascii="宋体" w:hAnsi="宋体" w:hint="eastAsia"/>
          <w:szCs w:val="21"/>
        </w:rPr>
        <w:t>街道</w:t>
      </w:r>
      <w:proofErr w:type="gramStart"/>
      <w:r w:rsidR="004433B2" w:rsidRPr="004433B2">
        <w:rPr>
          <w:rFonts w:ascii="宋体" w:hAnsi="宋体" w:hint="eastAsia"/>
          <w:szCs w:val="21"/>
        </w:rPr>
        <w:t>革新村特一号</w:t>
      </w:r>
      <w:proofErr w:type="gramEnd"/>
      <w:r w:rsidR="004433B2" w:rsidRPr="004433B2">
        <w:rPr>
          <w:rFonts w:ascii="宋体" w:hAnsi="宋体" w:hint="eastAsia"/>
          <w:szCs w:val="21"/>
        </w:rPr>
        <w:t>，由重钢总医院举办，工程建筑面积2250m</w:t>
      </w:r>
      <w:r w:rsidR="004433B2" w:rsidRPr="004433B2">
        <w:rPr>
          <w:rFonts w:ascii="宋体" w:hAnsi="宋体" w:hint="eastAsia"/>
          <w:szCs w:val="21"/>
          <w:vertAlign w:val="superscript"/>
        </w:rPr>
        <w:t>2</w:t>
      </w:r>
      <w:r w:rsidR="004433B2" w:rsidRPr="004433B2">
        <w:rPr>
          <w:rFonts w:ascii="宋体" w:hAnsi="宋体" w:hint="eastAsia"/>
          <w:szCs w:val="21"/>
        </w:rPr>
        <w:t>，其中室内设计面积2100 m</w:t>
      </w:r>
      <w:r w:rsidR="004433B2" w:rsidRPr="004433B2">
        <w:rPr>
          <w:rFonts w:ascii="宋体" w:hAnsi="宋体" w:hint="eastAsia"/>
          <w:szCs w:val="21"/>
          <w:vertAlign w:val="superscript"/>
        </w:rPr>
        <w:t>2，</w:t>
      </w:r>
      <w:r w:rsidR="004433B2" w:rsidRPr="004433B2">
        <w:rPr>
          <w:rFonts w:ascii="宋体" w:hAnsi="宋体" w:hint="eastAsia"/>
          <w:szCs w:val="21"/>
        </w:rPr>
        <w:t>，室外面积150 m</w:t>
      </w:r>
      <w:r w:rsidR="004433B2" w:rsidRPr="004433B2">
        <w:rPr>
          <w:rFonts w:ascii="宋体" w:hAnsi="宋体" w:hint="eastAsia"/>
          <w:szCs w:val="21"/>
          <w:vertAlign w:val="superscript"/>
        </w:rPr>
        <w:t>2</w:t>
      </w:r>
      <w:r w:rsidR="004433B2" w:rsidRPr="004433B2">
        <w:rPr>
          <w:rFonts w:ascii="宋体" w:hAnsi="宋体" w:hint="eastAsia"/>
          <w:szCs w:val="21"/>
        </w:rPr>
        <w:t>，有养老及配套医疗床位50张，设有生活照料、健康管理、文化教育等八大功能区，依托</w:t>
      </w:r>
      <w:proofErr w:type="gramStart"/>
      <w:r w:rsidR="004433B2" w:rsidRPr="004433B2">
        <w:rPr>
          <w:rFonts w:ascii="宋体" w:hAnsi="宋体" w:hint="eastAsia"/>
          <w:szCs w:val="21"/>
        </w:rPr>
        <w:t>跃进村</w:t>
      </w:r>
      <w:proofErr w:type="gramEnd"/>
      <w:r w:rsidR="004433B2" w:rsidRPr="004433B2">
        <w:rPr>
          <w:rFonts w:ascii="宋体" w:hAnsi="宋体" w:hint="eastAsia"/>
          <w:szCs w:val="21"/>
        </w:rPr>
        <w:t>街道社区卫生服务中心，为辖区老人提供</w:t>
      </w:r>
      <w:proofErr w:type="gramStart"/>
      <w:r w:rsidR="004433B2" w:rsidRPr="004433B2">
        <w:rPr>
          <w:rFonts w:ascii="宋体" w:hAnsi="宋体" w:hint="eastAsia"/>
          <w:szCs w:val="21"/>
        </w:rPr>
        <w:t>医</w:t>
      </w:r>
      <w:proofErr w:type="gramEnd"/>
      <w:r w:rsidR="004433B2" w:rsidRPr="004433B2">
        <w:rPr>
          <w:rFonts w:ascii="宋体" w:hAnsi="宋体" w:hint="eastAsia"/>
          <w:szCs w:val="21"/>
        </w:rPr>
        <w:t>康照护养服务。</w:t>
      </w:r>
    </w:p>
    <w:p w:rsidR="00711A55" w:rsidRPr="002D2C9C" w:rsidRDefault="004433B2" w:rsidP="00847029">
      <w:pPr>
        <w:spacing w:line="400" w:lineRule="exact"/>
        <w:ind w:firstLineChars="200" w:firstLine="42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 w:rsidR="00711A55" w:rsidRPr="002D2C9C">
        <w:rPr>
          <w:rFonts w:ascii="宋体" w:hAnsi="宋体" w:hint="eastAsia"/>
          <w:b/>
          <w:szCs w:val="21"/>
        </w:rPr>
        <w:t>、比选申请人资质要求</w:t>
      </w:r>
    </w:p>
    <w:p w:rsidR="009E139A" w:rsidRPr="004433B2" w:rsidRDefault="009E139A" w:rsidP="009E139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9E139A">
        <w:rPr>
          <w:rFonts w:ascii="宋体" w:hAnsi="宋体" w:hint="eastAsia"/>
          <w:szCs w:val="21"/>
        </w:rPr>
        <w:t>1. 具有独立企业法人资格，能够独立承担相应的法律与经济责</w:t>
      </w:r>
      <w:r w:rsidRPr="004433B2">
        <w:rPr>
          <w:rFonts w:ascii="宋体" w:hAnsi="宋体" w:hint="eastAsia"/>
          <w:szCs w:val="21"/>
        </w:rPr>
        <w:t>任。</w:t>
      </w:r>
    </w:p>
    <w:p w:rsidR="009E139A" w:rsidRPr="004433B2" w:rsidRDefault="009E139A" w:rsidP="009E139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433B2">
        <w:rPr>
          <w:rFonts w:ascii="宋体" w:hAnsi="宋体" w:hint="eastAsia"/>
          <w:szCs w:val="21"/>
        </w:rPr>
        <w:t>2. 具有工商或民政部门正式登记注册的养老机构或企业，具有相关资质证书。</w:t>
      </w:r>
    </w:p>
    <w:p w:rsidR="002D2A56" w:rsidRDefault="002D2A56" w:rsidP="002D2A56">
      <w:pPr>
        <w:spacing w:line="400" w:lineRule="exact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3</w:t>
      </w:r>
      <w:r w:rsidRPr="004433B2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本项目不接受联合体。</w:t>
      </w:r>
    </w:p>
    <w:p w:rsidR="00AB0C4B" w:rsidRDefault="004433B2" w:rsidP="00AB0C4B">
      <w:pPr>
        <w:spacing w:line="400" w:lineRule="exact"/>
        <w:ind w:firstLineChars="200" w:firstLine="42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五</w:t>
      </w:r>
      <w:r w:rsidR="00AB0C4B" w:rsidRPr="002D2C9C">
        <w:rPr>
          <w:rFonts w:ascii="宋体" w:hAnsi="宋体" w:hint="eastAsia"/>
          <w:b/>
          <w:szCs w:val="21"/>
        </w:rPr>
        <w:t>、比选</w:t>
      </w:r>
      <w:r w:rsidR="00AB0C4B">
        <w:rPr>
          <w:rFonts w:ascii="宋体" w:hAnsi="宋体" w:hint="eastAsia"/>
          <w:b/>
          <w:szCs w:val="21"/>
        </w:rPr>
        <w:t>办法</w:t>
      </w:r>
    </w:p>
    <w:p w:rsidR="00AB0C4B" w:rsidRPr="00FC5AEB" w:rsidRDefault="00AB0C4B" w:rsidP="00AB0C4B">
      <w:pPr>
        <w:tabs>
          <w:tab w:val="left" w:pos="108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 w:rsidRPr="00FC5AEB">
        <w:rPr>
          <w:rFonts w:ascii="宋体" w:hAnsi="宋体" w:hint="eastAsia"/>
          <w:color w:val="000000"/>
          <w:szCs w:val="21"/>
        </w:rPr>
        <w:t>评审小组的组成：评审由比选方相关部门人员组成评审小组，并根据比选文件的要求对比选申请人进行审查，不满足比选文件</w:t>
      </w:r>
      <w:r>
        <w:rPr>
          <w:rFonts w:ascii="宋体" w:hAnsi="宋体" w:hint="eastAsia"/>
          <w:color w:val="000000"/>
          <w:szCs w:val="21"/>
        </w:rPr>
        <w:t>要求的不继续参与评审；满足比选文件要求的比选申请人继续进行评审</w:t>
      </w:r>
      <w:r w:rsidRPr="00FC5AEB">
        <w:rPr>
          <w:rFonts w:ascii="宋体" w:hAnsi="宋体" w:hint="eastAsia"/>
          <w:color w:val="000000"/>
          <w:szCs w:val="21"/>
        </w:rPr>
        <w:t>。</w:t>
      </w:r>
    </w:p>
    <w:p w:rsidR="00AB0C4B" w:rsidRPr="00FC5AEB" w:rsidRDefault="00AB0C4B" w:rsidP="00AB0C4B">
      <w:pPr>
        <w:tabs>
          <w:tab w:val="left" w:pos="1080"/>
        </w:tabs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2、评审原则：依据</w:t>
      </w:r>
      <w:r w:rsidRPr="000E13B3">
        <w:rPr>
          <w:rFonts w:ascii="宋体" w:hAnsi="宋体" w:hint="eastAsia"/>
          <w:bCs/>
          <w:color w:val="000000"/>
          <w:szCs w:val="21"/>
        </w:rPr>
        <w:t>企业综合实力</w:t>
      </w:r>
      <w:r w:rsidR="000A50E4">
        <w:rPr>
          <w:rFonts w:ascii="宋体" w:hAnsi="宋体" w:hint="eastAsia"/>
          <w:bCs/>
          <w:color w:val="000000"/>
          <w:szCs w:val="21"/>
        </w:rPr>
        <w:t>（</w:t>
      </w:r>
      <w:r w:rsidR="00453D96">
        <w:rPr>
          <w:rFonts w:ascii="宋体" w:hAnsi="宋体" w:hint="eastAsia"/>
          <w:bCs/>
          <w:color w:val="000000"/>
          <w:szCs w:val="21"/>
        </w:rPr>
        <w:t>30</w:t>
      </w:r>
      <w:r w:rsidR="000A50E4">
        <w:rPr>
          <w:rFonts w:ascii="宋体" w:hAnsi="宋体" w:hint="eastAsia"/>
          <w:bCs/>
          <w:color w:val="000000"/>
          <w:szCs w:val="21"/>
        </w:rPr>
        <w:t>分）</w:t>
      </w:r>
      <w:r>
        <w:rPr>
          <w:rFonts w:ascii="宋体" w:hAnsi="宋体" w:hint="eastAsia"/>
          <w:bCs/>
          <w:color w:val="000000"/>
          <w:szCs w:val="21"/>
        </w:rPr>
        <w:t>、</w:t>
      </w:r>
      <w:r w:rsidRPr="000E13B3">
        <w:rPr>
          <w:rFonts w:ascii="宋体" w:hAnsi="宋体" w:hint="eastAsia"/>
          <w:bCs/>
          <w:color w:val="000000"/>
          <w:szCs w:val="21"/>
        </w:rPr>
        <w:t>成功运营经验</w:t>
      </w:r>
      <w:r w:rsidR="001F323F">
        <w:rPr>
          <w:rFonts w:ascii="宋体" w:hAnsi="宋体" w:hint="eastAsia"/>
          <w:bCs/>
          <w:color w:val="000000"/>
          <w:szCs w:val="21"/>
        </w:rPr>
        <w:t>、业绩</w:t>
      </w:r>
      <w:r w:rsidR="000A50E4">
        <w:rPr>
          <w:rFonts w:ascii="宋体" w:hAnsi="宋体" w:hint="eastAsia"/>
          <w:bCs/>
          <w:color w:val="000000"/>
          <w:szCs w:val="21"/>
        </w:rPr>
        <w:t>（30分）</w:t>
      </w:r>
      <w:r>
        <w:rPr>
          <w:rFonts w:ascii="宋体" w:hAnsi="宋体" w:hint="eastAsia"/>
          <w:bCs/>
          <w:color w:val="000000"/>
          <w:szCs w:val="21"/>
        </w:rPr>
        <w:t>、</w:t>
      </w:r>
      <w:r w:rsidRPr="000E13B3">
        <w:rPr>
          <w:rFonts w:ascii="宋体" w:hAnsi="宋体" w:hint="eastAsia"/>
          <w:bCs/>
          <w:color w:val="000000"/>
          <w:szCs w:val="21"/>
        </w:rPr>
        <w:t>拟运营团队人员服务能力</w:t>
      </w:r>
      <w:r w:rsidR="000A50E4">
        <w:rPr>
          <w:rFonts w:ascii="宋体" w:hAnsi="宋体" w:hint="eastAsia"/>
          <w:bCs/>
          <w:color w:val="000000"/>
          <w:szCs w:val="21"/>
        </w:rPr>
        <w:t>（15）</w:t>
      </w:r>
      <w:r>
        <w:rPr>
          <w:rFonts w:ascii="宋体" w:hAnsi="宋体" w:hint="eastAsia"/>
          <w:bCs/>
          <w:color w:val="000000"/>
          <w:szCs w:val="21"/>
        </w:rPr>
        <w:t>、</w:t>
      </w:r>
      <w:r w:rsidRPr="000E13B3">
        <w:rPr>
          <w:rFonts w:ascii="宋体" w:hAnsi="宋体" w:hint="eastAsia"/>
          <w:bCs/>
          <w:color w:val="000000"/>
          <w:szCs w:val="21"/>
        </w:rPr>
        <w:t>项目管理团队配备情况</w:t>
      </w:r>
      <w:r w:rsidR="000A50E4">
        <w:rPr>
          <w:rFonts w:ascii="宋体" w:hAnsi="宋体" w:hint="eastAsia"/>
          <w:bCs/>
          <w:color w:val="000000"/>
          <w:szCs w:val="21"/>
        </w:rPr>
        <w:t>（10）</w:t>
      </w:r>
      <w:r>
        <w:rPr>
          <w:rFonts w:ascii="宋体" w:hAnsi="宋体" w:hint="eastAsia"/>
          <w:bCs/>
          <w:color w:val="000000"/>
          <w:szCs w:val="21"/>
        </w:rPr>
        <w:t>、</w:t>
      </w:r>
      <w:r w:rsidRPr="000E13B3">
        <w:rPr>
          <w:rFonts w:ascii="宋体" w:hAnsi="宋体" w:hint="eastAsia"/>
          <w:bCs/>
          <w:color w:val="000000"/>
          <w:szCs w:val="21"/>
        </w:rPr>
        <w:t>建设及运营方案的可行性、创新性</w:t>
      </w:r>
      <w:r w:rsidR="000A50E4">
        <w:rPr>
          <w:rFonts w:ascii="宋体" w:hAnsi="宋体" w:hint="eastAsia"/>
          <w:bCs/>
          <w:color w:val="000000"/>
          <w:szCs w:val="21"/>
        </w:rPr>
        <w:t>（</w:t>
      </w:r>
      <w:r w:rsidR="00453D96">
        <w:rPr>
          <w:rFonts w:ascii="宋体" w:hAnsi="宋体" w:hint="eastAsia"/>
          <w:bCs/>
          <w:color w:val="000000"/>
          <w:szCs w:val="21"/>
        </w:rPr>
        <w:t>15</w:t>
      </w:r>
      <w:r w:rsidR="000A50E4">
        <w:rPr>
          <w:rFonts w:ascii="宋体" w:hAnsi="宋体" w:hint="eastAsia"/>
          <w:bCs/>
          <w:color w:val="000000"/>
          <w:szCs w:val="21"/>
        </w:rPr>
        <w:t>分）</w:t>
      </w:r>
      <w:r w:rsidR="00A11435">
        <w:rPr>
          <w:rFonts w:ascii="宋体" w:hAnsi="宋体" w:hint="eastAsia"/>
          <w:bCs/>
          <w:color w:val="000000"/>
          <w:szCs w:val="21"/>
        </w:rPr>
        <w:t>几个方面进行评审</w:t>
      </w:r>
      <w:r w:rsidR="00AB2CE5">
        <w:rPr>
          <w:rFonts w:ascii="宋体" w:hAnsi="宋体" w:hint="eastAsia"/>
          <w:bCs/>
          <w:color w:val="000000"/>
          <w:szCs w:val="21"/>
        </w:rPr>
        <w:t>，按评分高低进行排名，得分最高的作为第一候选中选人</w:t>
      </w:r>
      <w:r w:rsidRPr="00FC5AEB">
        <w:rPr>
          <w:rFonts w:ascii="宋体" w:hAnsi="宋体" w:hint="eastAsia"/>
          <w:bCs/>
          <w:color w:val="000000"/>
          <w:szCs w:val="21"/>
        </w:rPr>
        <w:t>。</w:t>
      </w:r>
    </w:p>
    <w:p w:rsidR="00EF4017" w:rsidRPr="00EF4017" w:rsidRDefault="00364641" w:rsidP="00847029">
      <w:pPr>
        <w:spacing w:line="40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="00EF4017">
        <w:rPr>
          <w:rFonts w:ascii="宋体" w:hAnsi="宋体" w:hint="eastAsia"/>
          <w:b/>
          <w:szCs w:val="21"/>
        </w:rPr>
        <w:t>、比选报名：</w:t>
      </w:r>
      <w:r w:rsidR="00EF4017" w:rsidRPr="00EF4017">
        <w:rPr>
          <w:rFonts w:ascii="宋体" w:hAnsi="宋体" w:hint="eastAsia"/>
          <w:szCs w:val="21"/>
        </w:rPr>
        <w:t>本项目比选需现场报名，凡有意参加比选者，请于</w:t>
      </w:r>
      <w:r w:rsidR="00EF4017">
        <w:rPr>
          <w:rFonts w:ascii="宋体" w:hAnsi="宋体" w:hint="eastAsia"/>
          <w:szCs w:val="21"/>
        </w:rPr>
        <w:t>2020</w:t>
      </w:r>
      <w:r w:rsidR="00EF4017" w:rsidRPr="00EF4017">
        <w:rPr>
          <w:rFonts w:ascii="宋体" w:hAnsi="宋体" w:hint="eastAsia"/>
          <w:szCs w:val="21"/>
        </w:rPr>
        <w:t>年</w:t>
      </w:r>
      <w:r w:rsidR="00357AF4">
        <w:rPr>
          <w:rFonts w:ascii="宋体" w:hAnsi="宋体" w:hint="eastAsia"/>
          <w:szCs w:val="21"/>
        </w:rPr>
        <w:t>10</w:t>
      </w:r>
      <w:r w:rsidR="00EF4017" w:rsidRPr="00EF4017">
        <w:rPr>
          <w:rFonts w:ascii="宋体" w:hAnsi="宋体" w:hint="eastAsia"/>
          <w:szCs w:val="21"/>
        </w:rPr>
        <w:t>月</w:t>
      </w:r>
      <w:r w:rsidR="00357AF4">
        <w:rPr>
          <w:rFonts w:ascii="宋体" w:hAnsi="宋体" w:hint="eastAsia"/>
          <w:szCs w:val="21"/>
        </w:rPr>
        <w:t>27</w:t>
      </w:r>
      <w:r w:rsidR="00EF4017" w:rsidRPr="00EF4017">
        <w:rPr>
          <w:rFonts w:ascii="宋体" w:hAnsi="宋体" w:hint="eastAsia"/>
          <w:szCs w:val="21"/>
        </w:rPr>
        <w:t>日</w:t>
      </w:r>
      <w:r w:rsidR="00357AF4">
        <w:rPr>
          <w:rFonts w:ascii="宋体" w:hAnsi="宋体" w:hint="eastAsia"/>
          <w:szCs w:val="21"/>
        </w:rPr>
        <w:t>上午10：00</w:t>
      </w:r>
      <w:r w:rsidR="00EF4017">
        <w:rPr>
          <w:rFonts w:ascii="宋体" w:hAnsi="宋体" w:hint="eastAsia"/>
          <w:szCs w:val="21"/>
        </w:rPr>
        <w:t>时</w:t>
      </w:r>
      <w:r w:rsidR="00EF4017" w:rsidRPr="00EF4017">
        <w:rPr>
          <w:rFonts w:ascii="宋体" w:hAnsi="宋体" w:hint="eastAsia"/>
          <w:szCs w:val="21"/>
        </w:rPr>
        <w:t>携带企业营业执照、资质证书复印件</w:t>
      </w:r>
      <w:proofErr w:type="gramStart"/>
      <w:r w:rsidR="00EF4017" w:rsidRPr="00EF4017">
        <w:rPr>
          <w:rFonts w:ascii="宋体" w:hAnsi="宋体" w:hint="eastAsia"/>
          <w:szCs w:val="21"/>
        </w:rPr>
        <w:t>盖鲜章</w:t>
      </w:r>
      <w:proofErr w:type="gramEnd"/>
      <w:r w:rsidR="00EF4017" w:rsidRPr="00EF4017">
        <w:rPr>
          <w:rFonts w:ascii="宋体" w:hAnsi="宋体" w:hint="eastAsia"/>
          <w:szCs w:val="21"/>
        </w:rPr>
        <w:t>、介绍信在</w:t>
      </w:r>
      <w:r w:rsidR="00357AF4">
        <w:rPr>
          <w:rFonts w:ascii="宋体" w:hAnsi="宋体" w:hint="eastAsia"/>
          <w:szCs w:val="21"/>
        </w:rPr>
        <w:t>重钢总医院行政大楼三楼</w:t>
      </w:r>
      <w:proofErr w:type="gramStart"/>
      <w:r w:rsidR="00357AF4">
        <w:rPr>
          <w:rFonts w:ascii="宋体" w:hAnsi="宋体" w:hint="eastAsia"/>
          <w:szCs w:val="21"/>
        </w:rPr>
        <w:t>一</w:t>
      </w:r>
      <w:proofErr w:type="gramEnd"/>
      <w:r w:rsidR="00357AF4">
        <w:rPr>
          <w:rFonts w:ascii="宋体" w:hAnsi="宋体" w:hint="eastAsia"/>
          <w:szCs w:val="21"/>
        </w:rPr>
        <w:t>会议室递交比选申请文件</w:t>
      </w:r>
      <w:r w:rsidR="00EF4017">
        <w:rPr>
          <w:rFonts w:ascii="宋体" w:hAnsi="宋体" w:hint="eastAsia"/>
          <w:szCs w:val="21"/>
        </w:rPr>
        <w:t>。重钢总医院将</w:t>
      </w:r>
      <w:r w:rsidR="00357AF4">
        <w:rPr>
          <w:rFonts w:ascii="宋体" w:hAnsi="宋体" w:hint="eastAsia"/>
          <w:szCs w:val="21"/>
        </w:rPr>
        <w:t>组织现场比选</w:t>
      </w:r>
      <w:r w:rsidR="00EF4017">
        <w:rPr>
          <w:rFonts w:ascii="宋体" w:hAnsi="宋体" w:hint="eastAsia"/>
          <w:szCs w:val="21"/>
        </w:rPr>
        <w:t>。</w:t>
      </w:r>
    </w:p>
    <w:p w:rsidR="00AB0C4B" w:rsidRDefault="00364641" w:rsidP="00AB0C4B">
      <w:pPr>
        <w:spacing w:line="400" w:lineRule="exact"/>
        <w:ind w:firstLineChars="200" w:firstLine="42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="00AB0C4B">
        <w:rPr>
          <w:rFonts w:ascii="宋体" w:hAnsi="宋体" w:hint="eastAsia"/>
          <w:b/>
          <w:szCs w:val="21"/>
        </w:rPr>
        <w:t>、比选申请文件的组成</w:t>
      </w:r>
    </w:p>
    <w:p w:rsidR="00AB0C4B" w:rsidRDefault="00AB0C4B" w:rsidP="00AB0C4B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法定代表人授权书及法定代表人身份证明</w:t>
      </w:r>
      <w:r w:rsidRPr="00AE0E8B">
        <w:rPr>
          <w:rFonts w:ascii="宋体" w:hAnsi="宋体" w:hint="eastAsia"/>
          <w:szCs w:val="21"/>
        </w:rPr>
        <w:t>；</w:t>
      </w:r>
    </w:p>
    <w:p w:rsidR="00AB0C4B" w:rsidRDefault="00AB0C4B" w:rsidP="00AB0C4B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AE0E8B">
        <w:rPr>
          <w:rFonts w:ascii="宋体" w:hAnsi="宋体" w:hint="eastAsia"/>
          <w:szCs w:val="21"/>
        </w:rPr>
        <w:t>营业执照</w:t>
      </w:r>
      <w:r>
        <w:rPr>
          <w:rFonts w:ascii="宋体" w:hAnsi="宋体" w:hint="eastAsia"/>
          <w:szCs w:val="21"/>
        </w:rPr>
        <w:t>副本</w:t>
      </w:r>
      <w:r w:rsidRPr="00AE0E8B">
        <w:rPr>
          <w:rFonts w:ascii="宋体" w:hAnsi="宋体" w:hint="eastAsia"/>
          <w:szCs w:val="21"/>
        </w:rPr>
        <w:t>；</w:t>
      </w:r>
    </w:p>
    <w:p w:rsidR="00AB0C4B" w:rsidRDefault="00AB0C4B" w:rsidP="00AB0C4B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资质证明材料</w:t>
      </w:r>
      <w:r w:rsidRPr="00AE0E8B">
        <w:rPr>
          <w:rFonts w:ascii="宋体" w:hAnsi="宋体" w:hint="eastAsia"/>
          <w:szCs w:val="21"/>
        </w:rPr>
        <w:t>；</w:t>
      </w:r>
    </w:p>
    <w:p w:rsidR="00AB0C4B" w:rsidRDefault="00AB0C4B" w:rsidP="00AB0C4B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建设及运营方案</w:t>
      </w:r>
      <w:r w:rsidRPr="00AE0E8B">
        <w:rPr>
          <w:rFonts w:ascii="宋体" w:hAnsi="宋体" w:hint="eastAsia"/>
          <w:szCs w:val="21"/>
        </w:rPr>
        <w:t>；</w:t>
      </w:r>
    </w:p>
    <w:p w:rsidR="00AB0C4B" w:rsidRPr="00AE0E8B" w:rsidRDefault="00AB0C4B" w:rsidP="00AB0C4B">
      <w:pPr>
        <w:spacing w:line="40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其他须说明的材料。</w:t>
      </w:r>
    </w:p>
    <w:p w:rsidR="00AB0C4B" w:rsidRPr="00843A61" w:rsidRDefault="00AB0C4B" w:rsidP="00AB0C4B">
      <w:pPr>
        <w:spacing w:line="400" w:lineRule="exact"/>
        <w:ind w:firstLineChars="200" w:firstLine="420"/>
        <w:rPr>
          <w:rFonts w:ascii="宋体"/>
          <w:szCs w:val="21"/>
        </w:rPr>
      </w:pPr>
      <w:r w:rsidRPr="00843A61">
        <w:rPr>
          <w:rFonts w:ascii="宋体" w:hAnsi="宋体" w:hint="eastAsia"/>
          <w:szCs w:val="21"/>
        </w:rPr>
        <w:t>注意：比选申请文件应提交正本一份，副本一份，封装入一大袋，并加盖比选申请人公章。未按规定密封的比选申请文件将被拒绝接收。本次比选须由法定代表人或其代理人（附授权委托书）参加，并携带身份证原件。</w:t>
      </w:r>
    </w:p>
    <w:p w:rsidR="00711A55" w:rsidRPr="002D2C9C" w:rsidRDefault="00364641" w:rsidP="00847029">
      <w:pPr>
        <w:spacing w:line="400" w:lineRule="exact"/>
        <w:ind w:firstLineChars="200" w:firstLine="42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八</w:t>
      </w:r>
      <w:r w:rsidR="00853F05">
        <w:rPr>
          <w:rFonts w:ascii="宋体" w:hAnsi="宋体" w:hint="eastAsia"/>
          <w:b/>
          <w:szCs w:val="21"/>
        </w:rPr>
        <w:t>、联系人</w:t>
      </w:r>
    </w:p>
    <w:p w:rsidR="00711A55" w:rsidRPr="002D2C9C" w:rsidRDefault="00711A55" w:rsidP="00847029">
      <w:pPr>
        <w:spacing w:line="400" w:lineRule="exact"/>
        <w:ind w:firstLineChars="200" w:firstLine="420"/>
        <w:rPr>
          <w:rFonts w:ascii="宋体"/>
          <w:szCs w:val="21"/>
        </w:rPr>
      </w:pPr>
      <w:r w:rsidRPr="002D2C9C">
        <w:rPr>
          <w:rFonts w:ascii="宋体" w:hAnsi="宋体" w:hint="eastAsia"/>
          <w:szCs w:val="21"/>
        </w:rPr>
        <w:lastRenderedPageBreak/>
        <w:t>（一）比选方：重钢总医院</w:t>
      </w:r>
    </w:p>
    <w:p w:rsidR="00711A55" w:rsidRPr="002D2C9C" w:rsidRDefault="00A201EB" w:rsidP="00847029">
      <w:pPr>
        <w:spacing w:line="40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（二）联系人：尹老师</w:t>
      </w:r>
    </w:p>
    <w:p w:rsidR="009341D6" w:rsidRDefault="00711A55" w:rsidP="00847029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2D2C9C">
        <w:rPr>
          <w:rFonts w:ascii="宋体" w:hAnsi="宋体" w:hint="eastAsia"/>
          <w:szCs w:val="21"/>
        </w:rPr>
        <w:t>（三）联系方式：</w:t>
      </w:r>
      <w:r w:rsidRPr="002D2C9C">
        <w:rPr>
          <w:rFonts w:ascii="宋体" w:hAnsi="宋体"/>
          <w:szCs w:val="21"/>
        </w:rPr>
        <w:t>023-81915011</w:t>
      </w:r>
    </w:p>
    <w:p w:rsidR="00711A55" w:rsidRPr="0023798D" w:rsidRDefault="00364641" w:rsidP="00A83760">
      <w:pPr>
        <w:spacing w:line="400" w:lineRule="exact"/>
        <w:ind w:firstLineChars="200" w:firstLine="422"/>
        <w:rPr>
          <w:rFonts w:ascii="宋体"/>
          <w:szCs w:val="21"/>
        </w:rPr>
      </w:pPr>
      <w:bookmarkStart w:id="0" w:name="_Toc267320059"/>
      <w:bookmarkStart w:id="1" w:name="_Toc304557060"/>
      <w:bookmarkStart w:id="2" w:name="_Toc292191755"/>
      <w:r>
        <w:rPr>
          <w:rFonts w:ascii="宋体" w:hAnsi="宋体" w:hint="eastAsia"/>
          <w:b/>
          <w:szCs w:val="21"/>
        </w:rPr>
        <w:t>九</w:t>
      </w:r>
      <w:r w:rsidR="00711A55" w:rsidRPr="00B84226">
        <w:rPr>
          <w:rFonts w:ascii="宋体" w:hAnsi="宋体" w:hint="eastAsia"/>
          <w:b/>
          <w:szCs w:val="21"/>
        </w:rPr>
        <w:t>、费用</w:t>
      </w:r>
      <w:r w:rsidR="00711A55">
        <w:rPr>
          <w:rFonts w:ascii="宋体" w:hAnsi="宋体" w:hint="eastAsia"/>
          <w:szCs w:val="21"/>
        </w:rPr>
        <w:t>：</w:t>
      </w:r>
      <w:r w:rsidR="00711A55" w:rsidRPr="0023798D">
        <w:rPr>
          <w:rFonts w:ascii="宋体" w:hAnsi="宋体" w:hint="eastAsia"/>
          <w:szCs w:val="21"/>
        </w:rPr>
        <w:t>不论比选结果如何，比选申请单位自行承担与本次比选有关的所有费用。</w:t>
      </w:r>
    </w:p>
    <w:p w:rsidR="00711A55" w:rsidRPr="00D426E7" w:rsidRDefault="00364641" w:rsidP="00A83760">
      <w:pPr>
        <w:spacing w:line="400" w:lineRule="exact"/>
        <w:ind w:firstLineChars="200" w:firstLine="422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十</w:t>
      </w:r>
      <w:r w:rsidR="00D426E7">
        <w:rPr>
          <w:rFonts w:ascii="宋体" w:hint="eastAsia"/>
          <w:b/>
          <w:szCs w:val="21"/>
        </w:rPr>
        <w:t>、</w:t>
      </w:r>
      <w:r w:rsidR="00D426E7" w:rsidRPr="00D8433B">
        <w:rPr>
          <w:rFonts w:asciiTheme="minorEastAsia" w:eastAsiaTheme="minorEastAsia" w:hAnsiTheme="minorEastAsia" w:hint="eastAsia"/>
          <w:b/>
          <w:szCs w:val="21"/>
        </w:rPr>
        <w:t>如有未尽事宜，最终</w:t>
      </w:r>
      <w:r w:rsidR="00D426E7" w:rsidRPr="00D8433B">
        <w:rPr>
          <w:rFonts w:asciiTheme="minorEastAsia" w:eastAsiaTheme="minorEastAsia" w:hAnsiTheme="minorEastAsia"/>
          <w:b/>
          <w:szCs w:val="21"/>
        </w:rPr>
        <w:t>解释权在</w:t>
      </w:r>
      <w:r w:rsidR="00D426E7" w:rsidRPr="00D8433B">
        <w:rPr>
          <w:rFonts w:asciiTheme="minorEastAsia" w:eastAsiaTheme="minorEastAsia" w:hAnsiTheme="minorEastAsia" w:hint="eastAsia"/>
          <w:b/>
          <w:szCs w:val="21"/>
        </w:rPr>
        <w:t>比选方</w:t>
      </w:r>
      <w:r w:rsidR="00D426E7">
        <w:rPr>
          <w:rFonts w:asciiTheme="minorEastAsia" w:eastAsiaTheme="minorEastAsia" w:hAnsiTheme="minorEastAsia" w:hint="eastAsia"/>
          <w:b/>
          <w:szCs w:val="21"/>
        </w:rPr>
        <w:t>。</w:t>
      </w:r>
    </w:p>
    <w:bookmarkEnd w:id="0"/>
    <w:bookmarkEnd w:id="1"/>
    <w:bookmarkEnd w:id="2"/>
    <w:p w:rsidR="00711A55" w:rsidRPr="002D2C9C" w:rsidRDefault="00711A55" w:rsidP="00BB57DC">
      <w:pPr>
        <w:spacing w:line="520" w:lineRule="exact"/>
        <w:jc w:val="center"/>
        <w:rPr>
          <w:rFonts w:ascii="宋体"/>
          <w:b/>
          <w:szCs w:val="21"/>
        </w:rPr>
      </w:pPr>
    </w:p>
    <w:p w:rsidR="00711A55" w:rsidRPr="002D2C9C" w:rsidRDefault="00711A55" w:rsidP="00057CB9">
      <w:pPr>
        <w:spacing w:line="520" w:lineRule="exact"/>
        <w:rPr>
          <w:rFonts w:ascii="宋体"/>
          <w:b/>
          <w:szCs w:val="21"/>
        </w:rPr>
      </w:pPr>
      <w:bookmarkStart w:id="3" w:name="_Toc267320056"/>
    </w:p>
    <w:bookmarkEnd w:id="3"/>
    <w:p w:rsidR="00711A55" w:rsidRDefault="00711A55" w:rsidP="00944C4E">
      <w:pPr>
        <w:jc w:val="center"/>
        <w:rPr>
          <w:rFonts w:ascii="宋体"/>
          <w:sz w:val="28"/>
          <w:szCs w:val="28"/>
        </w:rPr>
      </w:pPr>
    </w:p>
    <w:p w:rsidR="00711A55" w:rsidRDefault="00711A55" w:rsidP="00944C4E">
      <w:pPr>
        <w:jc w:val="center"/>
        <w:rPr>
          <w:rFonts w:ascii="宋体"/>
          <w:sz w:val="28"/>
          <w:szCs w:val="28"/>
        </w:rPr>
      </w:pPr>
    </w:p>
    <w:sectPr w:rsidR="00711A55" w:rsidSect="001828A8"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4B" w:rsidRDefault="003F154B" w:rsidP="00617407">
      <w:r>
        <w:separator/>
      </w:r>
    </w:p>
  </w:endnote>
  <w:endnote w:type="continuationSeparator" w:id="0">
    <w:p w:rsidR="003F154B" w:rsidRDefault="003F154B" w:rsidP="0061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8275"/>
      <w:docPartObj>
        <w:docPartGallery w:val="Page Numbers (Bottom of Page)"/>
        <w:docPartUnique/>
      </w:docPartObj>
    </w:sdtPr>
    <w:sdtContent>
      <w:p w:rsidR="006615F2" w:rsidRDefault="006615F2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357AF4" w:rsidRPr="00357AF4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页，共</w:t>
        </w:r>
        <w:r w:rsidR="00097D90">
          <w:rPr>
            <w:rFonts w:hint="eastAsia"/>
          </w:rPr>
          <w:t>2</w:t>
        </w:r>
        <w:r>
          <w:rPr>
            <w:rFonts w:hint="eastAsia"/>
          </w:rPr>
          <w:t>页</w:t>
        </w:r>
      </w:p>
    </w:sdtContent>
  </w:sdt>
  <w:p w:rsidR="006615F2" w:rsidRDefault="006615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4B" w:rsidRDefault="003F154B" w:rsidP="00617407">
      <w:r>
        <w:separator/>
      </w:r>
    </w:p>
  </w:footnote>
  <w:footnote w:type="continuationSeparator" w:id="0">
    <w:p w:rsidR="003F154B" w:rsidRDefault="003F154B" w:rsidP="00617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6D58"/>
    <w:multiLevelType w:val="hybridMultilevel"/>
    <w:tmpl w:val="A4DAD180"/>
    <w:lvl w:ilvl="0" w:tplc="46BE68A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B214DD8"/>
    <w:multiLevelType w:val="hybridMultilevel"/>
    <w:tmpl w:val="28826C9A"/>
    <w:lvl w:ilvl="0" w:tplc="DFFA07E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407"/>
    <w:rsid w:val="00010FBD"/>
    <w:rsid w:val="00026C7A"/>
    <w:rsid w:val="00035177"/>
    <w:rsid w:val="0004761B"/>
    <w:rsid w:val="0005686F"/>
    <w:rsid w:val="00057CB9"/>
    <w:rsid w:val="00060C69"/>
    <w:rsid w:val="00062E93"/>
    <w:rsid w:val="00074468"/>
    <w:rsid w:val="0008409A"/>
    <w:rsid w:val="00097D90"/>
    <w:rsid w:val="000A50E4"/>
    <w:rsid w:val="000B11BB"/>
    <w:rsid w:val="000B1C87"/>
    <w:rsid w:val="000B40B8"/>
    <w:rsid w:val="000B452C"/>
    <w:rsid w:val="000B7022"/>
    <w:rsid w:val="000E13B3"/>
    <w:rsid w:val="000E6464"/>
    <w:rsid w:val="000E722A"/>
    <w:rsid w:val="001015FA"/>
    <w:rsid w:val="0011045E"/>
    <w:rsid w:val="00122687"/>
    <w:rsid w:val="001324D8"/>
    <w:rsid w:val="001348D9"/>
    <w:rsid w:val="00140165"/>
    <w:rsid w:val="00157F28"/>
    <w:rsid w:val="00166EF8"/>
    <w:rsid w:val="00173665"/>
    <w:rsid w:val="001828A8"/>
    <w:rsid w:val="00196611"/>
    <w:rsid w:val="00196F31"/>
    <w:rsid w:val="001A5859"/>
    <w:rsid w:val="001B6A7D"/>
    <w:rsid w:val="001B6D7E"/>
    <w:rsid w:val="001B7A58"/>
    <w:rsid w:val="001C11D3"/>
    <w:rsid w:val="001C2CA4"/>
    <w:rsid w:val="001C494B"/>
    <w:rsid w:val="001C7E3F"/>
    <w:rsid w:val="001D1E31"/>
    <w:rsid w:val="001E405C"/>
    <w:rsid w:val="001E47B7"/>
    <w:rsid w:val="001E62E3"/>
    <w:rsid w:val="001E66F4"/>
    <w:rsid w:val="001E795A"/>
    <w:rsid w:val="001F23AA"/>
    <w:rsid w:val="001F323F"/>
    <w:rsid w:val="001F3DA4"/>
    <w:rsid w:val="00206049"/>
    <w:rsid w:val="002065F2"/>
    <w:rsid w:val="00224547"/>
    <w:rsid w:val="00230867"/>
    <w:rsid w:val="0023235B"/>
    <w:rsid w:val="002364E6"/>
    <w:rsid w:val="0023798D"/>
    <w:rsid w:val="00241C5A"/>
    <w:rsid w:val="002463EA"/>
    <w:rsid w:val="00251B07"/>
    <w:rsid w:val="0025297A"/>
    <w:rsid w:val="002657DE"/>
    <w:rsid w:val="00292261"/>
    <w:rsid w:val="002A1060"/>
    <w:rsid w:val="002A379C"/>
    <w:rsid w:val="002A4724"/>
    <w:rsid w:val="002A751C"/>
    <w:rsid w:val="002B38E9"/>
    <w:rsid w:val="002C12F9"/>
    <w:rsid w:val="002C6E5B"/>
    <w:rsid w:val="002D2A56"/>
    <w:rsid w:val="002D2C9C"/>
    <w:rsid w:val="002D41F1"/>
    <w:rsid w:val="002D5DBD"/>
    <w:rsid w:val="002E0862"/>
    <w:rsid w:val="002E655B"/>
    <w:rsid w:val="002F1C8A"/>
    <w:rsid w:val="003008E4"/>
    <w:rsid w:val="00313A00"/>
    <w:rsid w:val="00323DB7"/>
    <w:rsid w:val="0033246E"/>
    <w:rsid w:val="003378A9"/>
    <w:rsid w:val="00337F4E"/>
    <w:rsid w:val="00340F18"/>
    <w:rsid w:val="00342589"/>
    <w:rsid w:val="00343662"/>
    <w:rsid w:val="00354C10"/>
    <w:rsid w:val="00357AF4"/>
    <w:rsid w:val="00364641"/>
    <w:rsid w:val="00366045"/>
    <w:rsid w:val="003734F9"/>
    <w:rsid w:val="0038529C"/>
    <w:rsid w:val="003B0153"/>
    <w:rsid w:val="003B4202"/>
    <w:rsid w:val="003B58A9"/>
    <w:rsid w:val="003C171B"/>
    <w:rsid w:val="003D2946"/>
    <w:rsid w:val="003D5EE1"/>
    <w:rsid w:val="003F154B"/>
    <w:rsid w:val="003F4DC1"/>
    <w:rsid w:val="003F50B6"/>
    <w:rsid w:val="0042251A"/>
    <w:rsid w:val="0044128C"/>
    <w:rsid w:val="004415F0"/>
    <w:rsid w:val="00441919"/>
    <w:rsid w:val="004433B2"/>
    <w:rsid w:val="00453D96"/>
    <w:rsid w:val="00465C1A"/>
    <w:rsid w:val="004712A5"/>
    <w:rsid w:val="00473EDC"/>
    <w:rsid w:val="0048219D"/>
    <w:rsid w:val="00485301"/>
    <w:rsid w:val="0049497E"/>
    <w:rsid w:val="004B6EA3"/>
    <w:rsid w:val="004C06D8"/>
    <w:rsid w:val="004C4C0D"/>
    <w:rsid w:val="004E4A4B"/>
    <w:rsid w:val="004E6E2A"/>
    <w:rsid w:val="00511656"/>
    <w:rsid w:val="00525ED7"/>
    <w:rsid w:val="00533F32"/>
    <w:rsid w:val="00560D6D"/>
    <w:rsid w:val="00572C90"/>
    <w:rsid w:val="00572DCB"/>
    <w:rsid w:val="00573139"/>
    <w:rsid w:val="005735AC"/>
    <w:rsid w:val="005808F9"/>
    <w:rsid w:val="005A4865"/>
    <w:rsid w:val="005B16A9"/>
    <w:rsid w:val="005B5DB2"/>
    <w:rsid w:val="005E22A8"/>
    <w:rsid w:val="006022FD"/>
    <w:rsid w:val="00607A8E"/>
    <w:rsid w:val="00617407"/>
    <w:rsid w:val="006615F2"/>
    <w:rsid w:val="0067086B"/>
    <w:rsid w:val="00683156"/>
    <w:rsid w:val="0069253D"/>
    <w:rsid w:val="006936B4"/>
    <w:rsid w:val="006A36A8"/>
    <w:rsid w:val="006A3F8D"/>
    <w:rsid w:val="006B663A"/>
    <w:rsid w:val="006C618D"/>
    <w:rsid w:val="006D3BF1"/>
    <w:rsid w:val="006D6499"/>
    <w:rsid w:val="006E4E24"/>
    <w:rsid w:val="006E5ABD"/>
    <w:rsid w:val="00711A55"/>
    <w:rsid w:val="00716A6C"/>
    <w:rsid w:val="00720A2C"/>
    <w:rsid w:val="0072350A"/>
    <w:rsid w:val="00723A11"/>
    <w:rsid w:val="00727F81"/>
    <w:rsid w:val="007332CC"/>
    <w:rsid w:val="007422AC"/>
    <w:rsid w:val="00743807"/>
    <w:rsid w:val="00744F38"/>
    <w:rsid w:val="00747450"/>
    <w:rsid w:val="00750311"/>
    <w:rsid w:val="00750DCE"/>
    <w:rsid w:val="00752425"/>
    <w:rsid w:val="0077066E"/>
    <w:rsid w:val="007742EC"/>
    <w:rsid w:val="00784869"/>
    <w:rsid w:val="007919D2"/>
    <w:rsid w:val="0079720F"/>
    <w:rsid w:val="007A3988"/>
    <w:rsid w:val="007C7881"/>
    <w:rsid w:val="007D1939"/>
    <w:rsid w:val="007E2353"/>
    <w:rsid w:val="007E3E38"/>
    <w:rsid w:val="00804873"/>
    <w:rsid w:val="0082254F"/>
    <w:rsid w:val="00830074"/>
    <w:rsid w:val="00837DBF"/>
    <w:rsid w:val="00843A61"/>
    <w:rsid w:val="00847029"/>
    <w:rsid w:val="00853F05"/>
    <w:rsid w:val="008910A2"/>
    <w:rsid w:val="008917C8"/>
    <w:rsid w:val="008957C8"/>
    <w:rsid w:val="00897560"/>
    <w:rsid w:val="008C7314"/>
    <w:rsid w:val="008D2D52"/>
    <w:rsid w:val="008D5C8E"/>
    <w:rsid w:val="008D6A1F"/>
    <w:rsid w:val="008E09F8"/>
    <w:rsid w:val="008E3C74"/>
    <w:rsid w:val="008F0E08"/>
    <w:rsid w:val="008F1B2B"/>
    <w:rsid w:val="008F7D21"/>
    <w:rsid w:val="00921EFC"/>
    <w:rsid w:val="00925626"/>
    <w:rsid w:val="0093116C"/>
    <w:rsid w:val="009341D6"/>
    <w:rsid w:val="00944C4E"/>
    <w:rsid w:val="009468BF"/>
    <w:rsid w:val="00961743"/>
    <w:rsid w:val="00970787"/>
    <w:rsid w:val="009A4C6E"/>
    <w:rsid w:val="009A4C8D"/>
    <w:rsid w:val="009B14CE"/>
    <w:rsid w:val="009C7B6D"/>
    <w:rsid w:val="009E139A"/>
    <w:rsid w:val="009E639D"/>
    <w:rsid w:val="009F580D"/>
    <w:rsid w:val="00A0366E"/>
    <w:rsid w:val="00A03B98"/>
    <w:rsid w:val="00A11435"/>
    <w:rsid w:val="00A11E94"/>
    <w:rsid w:val="00A201EB"/>
    <w:rsid w:val="00A368F7"/>
    <w:rsid w:val="00A439F8"/>
    <w:rsid w:val="00A45EE7"/>
    <w:rsid w:val="00A47E42"/>
    <w:rsid w:val="00A83760"/>
    <w:rsid w:val="00A84BB2"/>
    <w:rsid w:val="00A84E35"/>
    <w:rsid w:val="00A93C4B"/>
    <w:rsid w:val="00AA44E5"/>
    <w:rsid w:val="00AB0C4B"/>
    <w:rsid w:val="00AB2CE5"/>
    <w:rsid w:val="00AC0CB1"/>
    <w:rsid w:val="00AC6376"/>
    <w:rsid w:val="00AC6640"/>
    <w:rsid w:val="00AD04C1"/>
    <w:rsid w:val="00AD1A1E"/>
    <w:rsid w:val="00AE0E8B"/>
    <w:rsid w:val="00AE2EAB"/>
    <w:rsid w:val="00AF23B4"/>
    <w:rsid w:val="00AF36F4"/>
    <w:rsid w:val="00AF6B8E"/>
    <w:rsid w:val="00B11C49"/>
    <w:rsid w:val="00B23EBD"/>
    <w:rsid w:val="00B261B1"/>
    <w:rsid w:val="00B4043E"/>
    <w:rsid w:val="00B43F88"/>
    <w:rsid w:val="00B61415"/>
    <w:rsid w:val="00B74EB1"/>
    <w:rsid w:val="00B80C76"/>
    <w:rsid w:val="00B819B4"/>
    <w:rsid w:val="00B84226"/>
    <w:rsid w:val="00BA43BC"/>
    <w:rsid w:val="00BB57DC"/>
    <w:rsid w:val="00BB7083"/>
    <w:rsid w:val="00BC0818"/>
    <w:rsid w:val="00BD4213"/>
    <w:rsid w:val="00C01A0F"/>
    <w:rsid w:val="00C204A5"/>
    <w:rsid w:val="00C373FE"/>
    <w:rsid w:val="00C54F45"/>
    <w:rsid w:val="00C61268"/>
    <w:rsid w:val="00C617A1"/>
    <w:rsid w:val="00C71A28"/>
    <w:rsid w:val="00C744E3"/>
    <w:rsid w:val="00C9289D"/>
    <w:rsid w:val="00C95071"/>
    <w:rsid w:val="00C95DF1"/>
    <w:rsid w:val="00C972E2"/>
    <w:rsid w:val="00CA040B"/>
    <w:rsid w:val="00CA1DFA"/>
    <w:rsid w:val="00CA5F44"/>
    <w:rsid w:val="00CB16AE"/>
    <w:rsid w:val="00CC5AD2"/>
    <w:rsid w:val="00CE3903"/>
    <w:rsid w:val="00CF0D4F"/>
    <w:rsid w:val="00D021DF"/>
    <w:rsid w:val="00D05EDB"/>
    <w:rsid w:val="00D073B4"/>
    <w:rsid w:val="00D22DB3"/>
    <w:rsid w:val="00D25E2A"/>
    <w:rsid w:val="00D40F11"/>
    <w:rsid w:val="00D426E7"/>
    <w:rsid w:val="00D476B2"/>
    <w:rsid w:val="00D64BD7"/>
    <w:rsid w:val="00D65BB1"/>
    <w:rsid w:val="00D66D45"/>
    <w:rsid w:val="00D71049"/>
    <w:rsid w:val="00D7258F"/>
    <w:rsid w:val="00D805BD"/>
    <w:rsid w:val="00D80CA8"/>
    <w:rsid w:val="00DA330F"/>
    <w:rsid w:val="00DA3A24"/>
    <w:rsid w:val="00DA4052"/>
    <w:rsid w:val="00DC522B"/>
    <w:rsid w:val="00DD1766"/>
    <w:rsid w:val="00DD26F1"/>
    <w:rsid w:val="00DE0D2C"/>
    <w:rsid w:val="00DE3133"/>
    <w:rsid w:val="00DE49A0"/>
    <w:rsid w:val="00DF2EA7"/>
    <w:rsid w:val="00DF4A4D"/>
    <w:rsid w:val="00DF5CE4"/>
    <w:rsid w:val="00E01529"/>
    <w:rsid w:val="00E07665"/>
    <w:rsid w:val="00E16DB3"/>
    <w:rsid w:val="00E234E3"/>
    <w:rsid w:val="00E40AF7"/>
    <w:rsid w:val="00E47B84"/>
    <w:rsid w:val="00E64DD3"/>
    <w:rsid w:val="00E6600C"/>
    <w:rsid w:val="00E67D2E"/>
    <w:rsid w:val="00E92E03"/>
    <w:rsid w:val="00EA6BAC"/>
    <w:rsid w:val="00EE1C71"/>
    <w:rsid w:val="00EF2757"/>
    <w:rsid w:val="00EF4017"/>
    <w:rsid w:val="00EF59EF"/>
    <w:rsid w:val="00EF740B"/>
    <w:rsid w:val="00F02807"/>
    <w:rsid w:val="00F048AF"/>
    <w:rsid w:val="00F04A19"/>
    <w:rsid w:val="00F053A1"/>
    <w:rsid w:val="00F1271E"/>
    <w:rsid w:val="00F34CE7"/>
    <w:rsid w:val="00F37F2E"/>
    <w:rsid w:val="00F4104E"/>
    <w:rsid w:val="00F44124"/>
    <w:rsid w:val="00F51122"/>
    <w:rsid w:val="00F53E80"/>
    <w:rsid w:val="00F70F18"/>
    <w:rsid w:val="00F84CDB"/>
    <w:rsid w:val="00F8620D"/>
    <w:rsid w:val="00F95774"/>
    <w:rsid w:val="00F96BAC"/>
    <w:rsid w:val="00FA348F"/>
    <w:rsid w:val="00FA7D7F"/>
    <w:rsid w:val="00FC5AEB"/>
    <w:rsid w:val="00FD1CAD"/>
    <w:rsid w:val="00FD2CED"/>
    <w:rsid w:val="00FD7C07"/>
    <w:rsid w:val="00FF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0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8219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8219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8219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48219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61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1740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17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1740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60C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60C69"/>
    <w:rPr>
      <w:rFonts w:ascii="Times New Roman" w:eastAsia="宋体" w:hAnsi="Times New Roman" w:cs="Times New Roman"/>
      <w:sz w:val="18"/>
      <w:szCs w:val="18"/>
    </w:rPr>
  </w:style>
  <w:style w:type="character" w:customStyle="1" w:styleId="style3">
    <w:name w:val="style3"/>
    <w:basedOn w:val="a0"/>
    <w:rsid w:val="0011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重钢总医院分子生物实验室耗材配送比选项目</dc:title>
  <dc:creator>admin</dc:creator>
  <cp:lastModifiedBy>admin</cp:lastModifiedBy>
  <cp:revision>50</cp:revision>
  <cp:lastPrinted>2020-10-21T03:01:00Z</cp:lastPrinted>
  <dcterms:created xsi:type="dcterms:W3CDTF">2020-09-15T00:23:00Z</dcterms:created>
  <dcterms:modified xsi:type="dcterms:W3CDTF">2020-10-21T07:01:00Z</dcterms:modified>
</cp:coreProperties>
</file>