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BE" w:rsidRDefault="00A159BE"/>
    <w:p w:rsidR="00A159BE" w:rsidRDefault="00A159BE"/>
    <w:p w:rsidR="00A159BE" w:rsidRDefault="00A159BE"/>
    <w:p w:rsidR="00A159BE" w:rsidRDefault="00A159BE"/>
    <w:p w:rsidR="00A159BE" w:rsidRDefault="000A1D1F">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重钢总医院</w:t>
      </w:r>
      <w:proofErr w:type="gramStart"/>
      <w:r>
        <w:rPr>
          <w:rFonts w:hint="eastAsia"/>
          <w:b/>
          <w:sz w:val="28"/>
          <w:szCs w:val="28"/>
          <w:u w:val="single"/>
        </w:rPr>
        <w:t>安全运</w:t>
      </w:r>
      <w:proofErr w:type="gramEnd"/>
      <w:r>
        <w:rPr>
          <w:rFonts w:hint="eastAsia"/>
          <w:b/>
          <w:sz w:val="28"/>
          <w:szCs w:val="28"/>
          <w:u w:val="single"/>
        </w:rPr>
        <w:t>维服务项目</w:t>
      </w:r>
      <w:r>
        <w:rPr>
          <w:rFonts w:hint="eastAsia"/>
          <w:b/>
          <w:sz w:val="28"/>
          <w:szCs w:val="28"/>
          <w:u w:val="single"/>
        </w:rPr>
        <w:t xml:space="preserve">  </w:t>
      </w:r>
    </w:p>
    <w:p w:rsidR="00A159BE" w:rsidRDefault="000A1D1F">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A159BE" w:rsidRDefault="000A1D1F">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2021年1月</w:t>
      </w:r>
      <w:r w:rsidR="002A76F1">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spacing w:line="400" w:lineRule="exact"/>
        <w:rPr>
          <w:rFonts w:ascii="宋体" w:cs="宋体"/>
          <w:b/>
          <w:bCs/>
        </w:rPr>
        <w:sectPr w:rsidR="00A159BE">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A159BE" w:rsidRDefault="000A1D1F">
      <w:pPr>
        <w:spacing w:line="48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重钢总医院</w:t>
      </w:r>
      <w:proofErr w:type="gramStart"/>
      <w:r>
        <w:rPr>
          <w:rFonts w:asciiTheme="majorEastAsia" w:eastAsiaTheme="majorEastAsia" w:hAnsiTheme="majorEastAsia" w:cs="宋体" w:hint="eastAsia"/>
          <w:b/>
          <w:bCs/>
          <w:sz w:val="24"/>
          <w:szCs w:val="24"/>
          <w:u w:val="single"/>
        </w:rPr>
        <w:t>安全运</w:t>
      </w:r>
      <w:proofErr w:type="gramEnd"/>
      <w:r>
        <w:rPr>
          <w:rFonts w:asciiTheme="majorEastAsia" w:eastAsiaTheme="majorEastAsia" w:hAnsiTheme="majorEastAsia" w:cs="宋体" w:hint="eastAsia"/>
          <w:b/>
          <w:bCs/>
          <w:sz w:val="24"/>
          <w:szCs w:val="24"/>
          <w:u w:val="single"/>
        </w:rPr>
        <w:t xml:space="preserve">维服务项目  </w:t>
      </w:r>
      <w:r>
        <w:rPr>
          <w:rFonts w:asciiTheme="majorEastAsia" w:eastAsiaTheme="majorEastAsia" w:hAnsiTheme="majorEastAsia" w:cs="宋体" w:hint="eastAsia"/>
          <w:b/>
          <w:bCs/>
          <w:sz w:val="24"/>
          <w:szCs w:val="24"/>
        </w:rPr>
        <w:t>比选公告</w:t>
      </w:r>
    </w:p>
    <w:p w:rsidR="00A159BE" w:rsidRDefault="00A159BE">
      <w:pPr>
        <w:spacing w:line="480" w:lineRule="exact"/>
        <w:ind w:firstLineChars="200" w:firstLine="480"/>
        <w:jc w:val="left"/>
        <w:rPr>
          <w:rFonts w:asciiTheme="minorEastAsia" w:eastAsiaTheme="minorEastAsia" w:hAnsiTheme="minorEastAsia" w:cs="宋体"/>
          <w:sz w:val="24"/>
          <w:szCs w:val="24"/>
        </w:rPr>
      </w:pPr>
    </w:p>
    <w:p w:rsidR="00A159BE" w:rsidRDefault="000A1D1F">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w:t>
      </w:r>
      <w:proofErr w:type="gramStart"/>
      <w:r>
        <w:rPr>
          <w:rFonts w:asciiTheme="minorEastAsia" w:eastAsiaTheme="minorEastAsia" w:hAnsiTheme="minorEastAsia" w:cs="宋体" w:hint="eastAsia"/>
          <w:sz w:val="24"/>
          <w:szCs w:val="24"/>
        </w:rPr>
        <w:t>安全运</w:t>
      </w:r>
      <w:proofErr w:type="gramEnd"/>
      <w:r>
        <w:rPr>
          <w:rFonts w:asciiTheme="minorEastAsia" w:eastAsiaTheme="minorEastAsia" w:hAnsiTheme="minorEastAsia" w:cs="宋体" w:hint="eastAsia"/>
          <w:sz w:val="24"/>
          <w:szCs w:val="24"/>
        </w:rPr>
        <w:t>维服务项目进行比选。欢迎有合法资质的单位前来参选。</w:t>
      </w:r>
    </w:p>
    <w:p w:rsidR="00A159BE" w:rsidRDefault="000A1D1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w:t>
      </w:r>
      <w:proofErr w:type="gramStart"/>
      <w:r>
        <w:rPr>
          <w:rFonts w:asciiTheme="minorEastAsia" w:eastAsiaTheme="minorEastAsia" w:hAnsiTheme="minorEastAsia" w:cs="宋体" w:hint="eastAsia"/>
          <w:sz w:val="24"/>
          <w:szCs w:val="24"/>
        </w:rPr>
        <w:t>安全运</w:t>
      </w:r>
      <w:proofErr w:type="gramEnd"/>
      <w:r>
        <w:rPr>
          <w:rFonts w:asciiTheme="minorEastAsia" w:eastAsiaTheme="minorEastAsia" w:hAnsiTheme="minorEastAsia" w:cs="宋体" w:hint="eastAsia"/>
          <w:sz w:val="24"/>
          <w:szCs w:val="24"/>
        </w:rPr>
        <w:t>维服务项目</w:t>
      </w:r>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A159BE" w:rsidRDefault="000A1D1F">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三、项目工期</w:t>
      </w:r>
      <w:r>
        <w:rPr>
          <w:rFonts w:asciiTheme="minorEastAsia" w:eastAsiaTheme="minorEastAsia" w:hAnsiTheme="minorEastAsia" w:cs="宋体" w:hint="eastAsia"/>
          <w:bCs/>
          <w:sz w:val="24"/>
          <w:szCs w:val="24"/>
        </w:rPr>
        <w:t>：1年</w:t>
      </w:r>
    </w:p>
    <w:p w:rsidR="00A159BE" w:rsidRDefault="000A1D1F">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四、项目内容：</w:t>
      </w:r>
    </w:p>
    <w:tbl>
      <w:tblPr>
        <w:tblW w:w="84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tblPr>
      <w:tblGrid>
        <w:gridCol w:w="1216"/>
        <w:gridCol w:w="5967"/>
        <w:gridCol w:w="1299"/>
      </w:tblGrid>
      <w:tr w:rsidR="00A159BE" w:rsidRPr="008A348C" w:rsidTr="0061452E">
        <w:trPr>
          <w:trHeight w:val="315"/>
          <w:jc w:val="center"/>
        </w:trPr>
        <w:tc>
          <w:tcPr>
            <w:tcW w:w="1216" w:type="dxa"/>
            <w:vAlign w:val="center"/>
          </w:tcPr>
          <w:p w:rsidR="00A159BE" w:rsidRPr="008A348C" w:rsidRDefault="000A1D1F">
            <w:pPr>
              <w:widowControl/>
              <w:snapToGrid w:val="0"/>
              <w:spacing w:line="312" w:lineRule="auto"/>
              <w:jc w:val="center"/>
              <w:textAlignment w:val="center"/>
              <w:rPr>
                <w:rFonts w:ascii="宋体" w:hAnsi="宋体" w:cs="方正仿宋_GBK"/>
              </w:rPr>
            </w:pPr>
            <w:r w:rsidRPr="008A348C">
              <w:rPr>
                <w:rFonts w:ascii="宋体" w:hAnsi="宋体" w:cs="方正仿宋_GBK" w:hint="eastAsia"/>
              </w:rPr>
              <w:t>服务项</w:t>
            </w:r>
          </w:p>
        </w:tc>
        <w:tc>
          <w:tcPr>
            <w:tcW w:w="5967" w:type="dxa"/>
            <w:vAlign w:val="center"/>
          </w:tcPr>
          <w:p w:rsidR="00A159BE" w:rsidRPr="008A348C" w:rsidRDefault="000A1D1F">
            <w:pPr>
              <w:widowControl/>
              <w:snapToGrid w:val="0"/>
              <w:spacing w:line="312" w:lineRule="auto"/>
              <w:jc w:val="center"/>
              <w:textAlignment w:val="center"/>
              <w:rPr>
                <w:rFonts w:ascii="宋体" w:hAnsi="宋体" w:cs="方正仿宋_GBK"/>
              </w:rPr>
            </w:pPr>
            <w:r w:rsidRPr="008A348C">
              <w:rPr>
                <w:rFonts w:ascii="宋体" w:hAnsi="宋体" w:cs="方正仿宋_GBK" w:hint="eastAsia"/>
              </w:rPr>
              <w:t>描述</w:t>
            </w:r>
          </w:p>
        </w:tc>
        <w:tc>
          <w:tcPr>
            <w:tcW w:w="1299" w:type="dxa"/>
            <w:vAlign w:val="center"/>
          </w:tcPr>
          <w:p w:rsidR="00A159BE" w:rsidRPr="008A348C" w:rsidRDefault="000A1D1F">
            <w:pPr>
              <w:widowControl/>
              <w:snapToGrid w:val="0"/>
              <w:spacing w:line="312" w:lineRule="auto"/>
              <w:jc w:val="center"/>
              <w:textAlignment w:val="center"/>
              <w:rPr>
                <w:rFonts w:ascii="宋体" w:hAnsi="宋体" w:cs="方正仿宋_GBK"/>
              </w:rPr>
            </w:pPr>
            <w:r w:rsidRPr="008A348C">
              <w:rPr>
                <w:rFonts w:ascii="宋体" w:hAnsi="宋体" w:cs="方正仿宋_GBK" w:hint="eastAsia"/>
              </w:rPr>
              <w:t>数量</w:t>
            </w:r>
          </w:p>
        </w:tc>
      </w:tr>
      <w:tr w:rsidR="00A159BE" w:rsidRPr="008A348C" w:rsidTr="0061452E">
        <w:trPr>
          <w:trHeight w:val="315"/>
          <w:jc w:val="center"/>
        </w:trPr>
        <w:tc>
          <w:tcPr>
            <w:tcW w:w="1216" w:type="dxa"/>
            <w:vAlign w:val="center"/>
          </w:tcPr>
          <w:p w:rsidR="00A159BE" w:rsidRPr="008A348C" w:rsidRDefault="000A1D1F">
            <w:pPr>
              <w:widowControl/>
              <w:snapToGrid w:val="0"/>
              <w:spacing w:line="312" w:lineRule="auto"/>
              <w:jc w:val="center"/>
              <w:textAlignment w:val="center"/>
              <w:rPr>
                <w:rFonts w:ascii="宋体" w:hAnsi="宋体" w:cs="方正仿宋_GBK"/>
              </w:rPr>
            </w:pPr>
            <w:r w:rsidRPr="008A348C">
              <w:rPr>
                <w:rFonts w:ascii="宋体" w:hAnsi="宋体" w:cs="方正仿宋_GBK" w:hint="eastAsia"/>
              </w:rPr>
              <w:t>安全评估服务</w:t>
            </w:r>
          </w:p>
        </w:tc>
        <w:tc>
          <w:tcPr>
            <w:tcW w:w="5967" w:type="dxa"/>
            <w:vAlign w:val="center"/>
          </w:tcPr>
          <w:p w:rsidR="00A159BE" w:rsidRPr="008A348C" w:rsidRDefault="000A1D1F">
            <w:pPr>
              <w:widowControl/>
              <w:snapToGrid w:val="0"/>
              <w:spacing w:line="312" w:lineRule="auto"/>
              <w:ind w:rightChars="50" w:right="105" w:firstLineChars="200" w:firstLine="420"/>
              <w:jc w:val="left"/>
              <w:textAlignment w:val="center"/>
              <w:rPr>
                <w:rFonts w:ascii="宋体" w:hAnsi="宋体" w:cs="方正仿宋_GBK"/>
              </w:rPr>
            </w:pPr>
            <w:r w:rsidRPr="008A348C">
              <w:rPr>
                <w:rFonts w:ascii="宋体" w:hAnsi="宋体" w:cs="方正仿宋_GBK" w:hint="eastAsia"/>
              </w:rPr>
              <w:t>根据《ISO/IEC 27005信息技术–安全技术–信息安全风险管理》、《GB/T 20984-2007信息安全技术信息安全风险评估规范》等相关规范要求，由信息安全人员开展全面的风险评估，综合发现的安全问题分析网络存在的安全隐患，及危害程度，提出</w:t>
            </w:r>
            <w:r w:rsidRPr="008A348C">
              <w:rPr>
                <w:rFonts w:ascii="宋体" w:hAnsi="宋体" w:cs="方正仿宋_GBK"/>
              </w:rPr>
              <w:t>整改</w:t>
            </w:r>
            <w:r w:rsidRPr="008A348C">
              <w:rPr>
                <w:rFonts w:ascii="宋体" w:hAnsi="宋体" w:cs="方正仿宋_GBK" w:hint="eastAsia"/>
              </w:rPr>
              <w:t>建议并及时整改。主要</w:t>
            </w:r>
            <w:r w:rsidRPr="008A348C">
              <w:rPr>
                <w:rFonts w:ascii="宋体" w:hAnsi="宋体" w:cs="方正仿宋_GBK"/>
              </w:rPr>
              <w:t>内容如下：</w:t>
            </w:r>
          </w:p>
          <w:p w:rsidR="00A159BE" w:rsidRPr="008A348C" w:rsidRDefault="000A1D1F">
            <w:pPr>
              <w:widowControl/>
              <w:numPr>
                <w:ilvl w:val="0"/>
                <w:numId w:val="1"/>
              </w:numPr>
              <w:snapToGrid w:val="0"/>
              <w:spacing w:line="312" w:lineRule="auto"/>
              <w:ind w:rightChars="50" w:right="105"/>
              <w:jc w:val="left"/>
              <w:textAlignment w:val="center"/>
              <w:rPr>
                <w:rFonts w:ascii="宋体" w:hAnsi="宋体" w:cs="方正仿宋_GBK"/>
              </w:rPr>
            </w:pPr>
            <w:r w:rsidRPr="008A348C">
              <w:rPr>
                <w:rFonts w:ascii="宋体" w:hAnsi="宋体" w:cs="方正仿宋_GBK" w:hint="eastAsia"/>
              </w:rPr>
              <w:t>信息收集：根据指定主机系统收集系统的信息和业务并且进行整理和登记并提交相应内容。</w:t>
            </w:r>
          </w:p>
          <w:p w:rsidR="00A159BE" w:rsidRPr="008A348C" w:rsidRDefault="000A1D1F">
            <w:pPr>
              <w:widowControl/>
              <w:numPr>
                <w:ilvl w:val="0"/>
                <w:numId w:val="1"/>
              </w:numPr>
              <w:snapToGrid w:val="0"/>
              <w:spacing w:line="312" w:lineRule="auto"/>
              <w:ind w:rightChars="50" w:right="105"/>
              <w:jc w:val="left"/>
              <w:textAlignment w:val="center"/>
              <w:rPr>
                <w:rFonts w:ascii="宋体" w:hAnsi="宋体" w:cs="方正仿宋_GBK"/>
              </w:rPr>
            </w:pPr>
            <w:r w:rsidRPr="008A348C">
              <w:rPr>
                <w:rFonts w:ascii="宋体" w:hAnsi="宋体" w:cs="方正仿宋_GBK" w:hint="eastAsia"/>
              </w:rPr>
              <w:t>安全扫描：通过评估工具以远程扫描的方式对系统和网络进行安全扫描，查找网络结构、网络设备、服务器主机、中间件、数据库系统、数据和用户账号/口令等安全对象目标存在的安全风险、漏洞和威胁。出具扫描报告和</w:t>
            </w:r>
            <w:proofErr w:type="gramStart"/>
            <w:r w:rsidRPr="008A348C">
              <w:rPr>
                <w:rFonts w:ascii="宋体" w:hAnsi="宋体" w:cs="方正仿宋_GBK" w:hint="eastAsia"/>
              </w:rPr>
              <w:t>作出</w:t>
            </w:r>
            <w:proofErr w:type="gramEnd"/>
            <w:r w:rsidRPr="008A348C">
              <w:rPr>
                <w:rFonts w:ascii="宋体" w:hAnsi="宋体" w:cs="方正仿宋_GBK" w:hint="eastAsia"/>
              </w:rPr>
              <w:t>相应整改。</w:t>
            </w:r>
          </w:p>
          <w:p w:rsidR="00A159BE" w:rsidRPr="008A348C" w:rsidRDefault="000A1D1F">
            <w:pPr>
              <w:widowControl/>
              <w:numPr>
                <w:ilvl w:val="0"/>
                <w:numId w:val="1"/>
              </w:numPr>
              <w:snapToGrid w:val="0"/>
              <w:spacing w:line="312" w:lineRule="auto"/>
              <w:ind w:rightChars="50" w:right="105"/>
              <w:jc w:val="left"/>
              <w:textAlignment w:val="center"/>
              <w:rPr>
                <w:rFonts w:ascii="宋体" w:hAnsi="宋体" w:cs="方正仿宋_GBK"/>
              </w:rPr>
            </w:pPr>
            <w:r w:rsidRPr="008A348C">
              <w:rPr>
                <w:rFonts w:ascii="宋体" w:hAnsi="宋体" w:cs="方正仿宋_GBK" w:hint="eastAsia"/>
              </w:rPr>
              <w:t>安全加固：针对定期安全扫描中发现的各种安全隐患，通过打补丁、修补漏洞、安全配置增强、系统架构和安全策略调整等方式及时进行加固和安全优化。安全加固须根据扫描结果来进行加固，加固前应制定详细的安全加固方案，并且经过严格的评估后方可进行。</w:t>
            </w:r>
          </w:p>
          <w:p w:rsidR="00A159BE" w:rsidRPr="008A348C" w:rsidRDefault="000A1D1F">
            <w:pPr>
              <w:widowControl/>
              <w:numPr>
                <w:ilvl w:val="0"/>
                <w:numId w:val="1"/>
              </w:numPr>
              <w:snapToGrid w:val="0"/>
              <w:spacing w:line="312" w:lineRule="auto"/>
              <w:ind w:rightChars="50" w:right="105"/>
              <w:jc w:val="left"/>
              <w:textAlignment w:val="center"/>
              <w:rPr>
                <w:rFonts w:ascii="宋体" w:hAnsi="宋体" w:cs="方正仿宋_GBK"/>
              </w:rPr>
            </w:pPr>
            <w:r w:rsidRPr="008A348C">
              <w:rPr>
                <w:rFonts w:ascii="宋体" w:hAnsi="宋体" w:cs="方正仿宋_GBK" w:hint="eastAsia"/>
              </w:rPr>
              <w:t>配置核查：对全网核心网络单元、业务系统和安全设备进行安全基线检查，查找主机设备、网络设备、重要应用、数据库存在的安全配置隐患，汇总基线报告，提出整改加固方案，并协助加固设备。</w:t>
            </w:r>
          </w:p>
          <w:p w:rsidR="00A159BE" w:rsidRPr="008A348C" w:rsidRDefault="000A1D1F">
            <w:pPr>
              <w:widowControl/>
              <w:numPr>
                <w:ilvl w:val="0"/>
                <w:numId w:val="1"/>
              </w:numPr>
              <w:snapToGrid w:val="0"/>
              <w:spacing w:line="312" w:lineRule="auto"/>
              <w:ind w:rightChars="50" w:right="105"/>
              <w:jc w:val="left"/>
              <w:textAlignment w:val="center"/>
              <w:rPr>
                <w:rFonts w:ascii="宋体" w:hAnsi="宋体" w:cs="方正仿宋_GBK"/>
              </w:rPr>
            </w:pPr>
            <w:r w:rsidRPr="008A348C">
              <w:rPr>
                <w:rFonts w:ascii="宋体" w:hAnsi="宋体" w:cs="方正仿宋_GBK" w:hint="eastAsia"/>
              </w:rPr>
              <w:t>漏洞审计：根据安全扫描情况，进行加固和修复后，重新进行一次漏洞修复情况的验证，并得出检测结果。</w:t>
            </w:r>
          </w:p>
          <w:p w:rsidR="00A159BE" w:rsidRPr="008A348C" w:rsidRDefault="000A1D1F">
            <w:pPr>
              <w:widowControl/>
              <w:numPr>
                <w:ilvl w:val="0"/>
                <w:numId w:val="1"/>
              </w:numPr>
              <w:snapToGrid w:val="0"/>
              <w:spacing w:line="312" w:lineRule="auto"/>
              <w:ind w:rightChars="50" w:right="105"/>
              <w:jc w:val="left"/>
              <w:textAlignment w:val="center"/>
              <w:rPr>
                <w:rFonts w:ascii="宋体" w:hAnsi="宋体" w:cs="方正仿宋_GBK"/>
              </w:rPr>
            </w:pPr>
            <w:r w:rsidRPr="008A348C">
              <w:rPr>
                <w:rFonts w:ascii="宋体" w:hAnsi="宋体" w:cs="方正仿宋_GBK" w:hint="eastAsia"/>
              </w:rPr>
              <w:t>对机房环境</w:t>
            </w:r>
            <w:r w:rsidRPr="008A348C">
              <w:rPr>
                <w:rFonts w:ascii="宋体" w:hAnsi="宋体" w:cs="方正仿宋_GBK"/>
              </w:rPr>
              <w:t>如（</w:t>
            </w:r>
            <w:r w:rsidRPr="008A348C">
              <w:rPr>
                <w:rFonts w:ascii="宋体" w:hAnsi="宋体" w:cs="方正仿宋_GBK" w:hint="eastAsia"/>
              </w:rPr>
              <w:t>温度</w:t>
            </w:r>
            <w:r w:rsidRPr="008A348C">
              <w:rPr>
                <w:rFonts w:ascii="宋体" w:hAnsi="宋体" w:cs="方正仿宋_GBK"/>
              </w:rPr>
              <w:t>、</w:t>
            </w:r>
            <w:r w:rsidRPr="008A348C">
              <w:rPr>
                <w:rFonts w:ascii="宋体" w:hAnsi="宋体" w:cs="方正仿宋_GBK" w:hint="eastAsia"/>
              </w:rPr>
              <w:t>湿度、</w:t>
            </w:r>
            <w:r w:rsidRPr="008A348C">
              <w:rPr>
                <w:rFonts w:ascii="宋体" w:hAnsi="宋体" w:cs="方正仿宋_GBK"/>
              </w:rPr>
              <w:t>用电</w:t>
            </w:r>
            <w:r w:rsidRPr="008A348C">
              <w:rPr>
                <w:rFonts w:ascii="宋体" w:hAnsi="宋体" w:cs="方正仿宋_GBK" w:hint="eastAsia"/>
              </w:rPr>
              <w:t>、</w:t>
            </w:r>
            <w:r w:rsidRPr="008A348C">
              <w:rPr>
                <w:rFonts w:ascii="宋体" w:hAnsi="宋体" w:cs="方正仿宋_GBK"/>
              </w:rPr>
              <w:t>防水、</w:t>
            </w:r>
            <w:r w:rsidRPr="008A348C">
              <w:rPr>
                <w:rFonts w:ascii="宋体" w:hAnsi="宋体" w:cs="方正仿宋_GBK" w:hint="eastAsia"/>
              </w:rPr>
              <w:t>防火</w:t>
            </w:r>
            <w:r w:rsidRPr="008A348C">
              <w:rPr>
                <w:rFonts w:ascii="宋体" w:hAnsi="宋体" w:cs="方正仿宋_GBK"/>
              </w:rPr>
              <w:t>、防盗</w:t>
            </w:r>
            <w:r w:rsidRPr="008A348C">
              <w:rPr>
                <w:rFonts w:ascii="宋体" w:hAnsi="宋体" w:cs="方正仿宋_GBK" w:hint="eastAsia"/>
              </w:rPr>
              <w:t>等</w:t>
            </w:r>
            <w:r w:rsidRPr="008A348C">
              <w:rPr>
                <w:rFonts w:ascii="宋体" w:hAnsi="宋体" w:cs="方正仿宋_GBK"/>
              </w:rPr>
              <w:t>）安全</w:t>
            </w:r>
            <w:r w:rsidRPr="008A348C">
              <w:rPr>
                <w:rFonts w:ascii="宋体" w:hAnsi="宋体" w:cs="方正仿宋_GBK" w:hint="eastAsia"/>
              </w:rPr>
              <w:t>评估</w:t>
            </w:r>
            <w:r w:rsidRPr="008A348C">
              <w:rPr>
                <w:rFonts w:ascii="宋体" w:hAnsi="宋体" w:cs="方正仿宋_GBK"/>
              </w:rPr>
              <w:t>检查</w:t>
            </w:r>
            <w:r w:rsidRPr="008A348C">
              <w:rPr>
                <w:rFonts w:ascii="宋体" w:hAnsi="宋体" w:cs="方正仿宋_GBK" w:hint="eastAsia"/>
              </w:rPr>
              <w:t>并</w:t>
            </w:r>
            <w:r w:rsidRPr="008A348C">
              <w:rPr>
                <w:rFonts w:ascii="宋体" w:hAnsi="宋体" w:cs="方正仿宋_GBK"/>
              </w:rPr>
              <w:t>提出整改建议</w:t>
            </w:r>
            <w:r w:rsidRPr="008A348C">
              <w:rPr>
                <w:rFonts w:ascii="宋体" w:hAnsi="宋体" w:cs="方正仿宋_GBK" w:hint="eastAsia"/>
              </w:rPr>
              <w:t>。</w:t>
            </w:r>
          </w:p>
        </w:tc>
        <w:tc>
          <w:tcPr>
            <w:tcW w:w="1299" w:type="dxa"/>
            <w:vAlign w:val="center"/>
          </w:tcPr>
          <w:p w:rsidR="00A159BE" w:rsidRPr="008A348C" w:rsidRDefault="0061452E">
            <w:pPr>
              <w:widowControl/>
              <w:snapToGrid w:val="0"/>
              <w:spacing w:line="312" w:lineRule="auto"/>
              <w:ind w:rightChars="50" w:right="105"/>
              <w:jc w:val="center"/>
              <w:textAlignment w:val="center"/>
              <w:rPr>
                <w:rFonts w:ascii="宋体" w:hAnsi="宋体" w:cs="方正仿宋_GBK"/>
              </w:rPr>
            </w:pPr>
            <w:r w:rsidRPr="008A348C">
              <w:rPr>
                <w:rFonts w:ascii="宋体" w:hAnsi="宋体" w:cs="方正仿宋_GBK" w:hint="eastAsia"/>
              </w:rPr>
              <w:t>1</w:t>
            </w:r>
            <w:r w:rsidR="000A1D1F" w:rsidRPr="008A348C">
              <w:rPr>
                <w:rFonts w:ascii="宋体" w:hAnsi="宋体" w:cs="方正仿宋_GBK" w:hint="eastAsia"/>
              </w:rPr>
              <w:t>次/</w:t>
            </w:r>
            <w:r w:rsidRPr="008A348C">
              <w:rPr>
                <w:rFonts w:ascii="宋体" w:hAnsi="宋体" w:cs="方正仿宋_GBK" w:hint="eastAsia"/>
              </w:rPr>
              <w:t>半</w:t>
            </w:r>
            <w:r w:rsidR="000A1D1F" w:rsidRPr="008A348C">
              <w:rPr>
                <w:rFonts w:ascii="宋体" w:hAnsi="宋体" w:cs="方正仿宋_GBK" w:hint="eastAsia"/>
              </w:rPr>
              <w:t>年</w:t>
            </w:r>
          </w:p>
        </w:tc>
      </w:tr>
      <w:tr w:rsidR="00A159BE" w:rsidRPr="008A348C" w:rsidTr="0061452E">
        <w:trPr>
          <w:trHeight w:val="397"/>
          <w:jc w:val="center"/>
        </w:trPr>
        <w:tc>
          <w:tcPr>
            <w:tcW w:w="1216" w:type="dxa"/>
            <w:vAlign w:val="center"/>
          </w:tcPr>
          <w:p w:rsidR="00A159BE" w:rsidRPr="008A348C" w:rsidRDefault="000A1D1F">
            <w:pPr>
              <w:widowControl/>
              <w:snapToGrid w:val="0"/>
              <w:spacing w:line="312" w:lineRule="auto"/>
              <w:jc w:val="center"/>
              <w:textAlignment w:val="center"/>
              <w:rPr>
                <w:rFonts w:ascii="宋体" w:hAnsi="宋体" w:cs="方正仿宋_GBK"/>
              </w:rPr>
            </w:pPr>
            <w:r w:rsidRPr="008A348C">
              <w:rPr>
                <w:rFonts w:ascii="宋体" w:hAnsi="宋体" w:cs="方正仿宋_GBK" w:hint="eastAsia"/>
              </w:rPr>
              <w:t>渗透测试服务</w:t>
            </w:r>
          </w:p>
        </w:tc>
        <w:tc>
          <w:tcPr>
            <w:tcW w:w="5967" w:type="dxa"/>
            <w:vAlign w:val="center"/>
          </w:tcPr>
          <w:p w:rsidR="00A159BE" w:rsidRPr="008A348C" w:rsidRDefault="000A1D1F">
            <w:pPr>
              <w:spacing w:line="360" w:lineRule="auto"/>
              <w:ind w:firstLineChars="150" w:firstLine="315"/>
              <w:jc w:val="left"/>
              <w:rPr>
                <w:rFonts w:ascii="华文楷体" w:eastAsia="华文楷体" w:hAnsi="华文楷体"/>
              </w:rPr>
            </w:pPr>
            <w:r w:rsidRPr="008A348C">
              <w:rPr>
                <w:rFonts w:ascii="宋体" w:hAnsi="宋体" w:cs="方正仿宋_GBK" w:hint="eastAsia"/>
              </w:rPr>
              <w:t>对关键系统进行模拟攻击，对系统和网络进行</w:t>
            </w:r>
            <w:proofErr w:type="gramStart"/>
            <w:r w:rsidRPr="008A348C">
              <w:rPr>
                <w:rFonts w:ascii="宋体" w:hAnsi="宋体" w:cs="方正仿宋_GBK" w:hint="eastAsia"/>
              </w:rPr>
              <w:t>非破坏</w:t>
            </w:r>
            <w:proofErr w:type="gramEnd"/>
            <w:r w:rsidRPr="008A348C">
              <w:rPr>
                <w:rFonts w:ascii="宋体" w:hAnsi="宋体" w:cs="方正仿宋_GBK" w:hint="eastAsia"/>
              </w:rPr>
              <w:t>性质的攻击性测试。渗透测试内容包括针对系统进行信息泄露测试、溢出攻击测试、</w:t>
            </w:r>
            <w:proofErr w:type="gramStart"/>
            <w:r w:rsidRPr="008A348C">
              <w:rPr>
                <w:rFonts w:ascii="宋体" w:hAnsi="宋体" w:cs="方正仿宋_GBK" w:hint="eastAsia"/>
              </w:rPr>
              <w:t>跨站脚本</w:t>
            </w:r>
            <w:proofErr w:type="gramEnd"/>
            <w:r w:rsidRPr="008A348C">
              <w:rPr>
                <w:rFonts w:ascii="宋体" w:hAnsi="宋体" w:cs="方正仿宋_GBK" w:hint="eastAsia"/>
              </w:rPr>
              <w:t>攻击测试、SQL注入测试、Cookie欺骗测试、</w:t>
            </w:r>
            <w:r w:rsidRPr="008A348C">
              <w:rPr>
                <w:rFonts w:ascii="宋体" w:hAnsi="宋体" w:cs="方正仿宋_GBK" w:hint="eastAsia"/>
              </w:rPr>
              <w:lastRenderedPageBreak/>
              <w:t>特定错误页面检测，并识别</w:t>
            </w:r>
            <w:r w:rsidRPr="008A348C">
              <w:rPr>
                <w:rFonts w:ascii="宋体" w:hAnsi="宋体" w:cs="方正仿宋_GBK"/>
              </w:rPr>
              <w:t>脆弱性识别的重要手段，能够帮助客户发现设备和系统中存在的严重漏洞，帮助客户了解技术措施是否有效执行，并通过及时修补完善，避免对信息系统造成严重影响。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w:t>
            </w:r>
            <w:r w:rsidRPr="008A348C">
              <w:rPr>
                <w:rFonts w:ascii="宋体" w:hAnsi="宋体" w:cs="方正仿宋_GBK" w:hint="eastAsia"/>
              </w:rPr>
              <w:t>并</w:t>
            </w:r>
            <w:r w:rsidRPr="008A348C">
              <w:rPr>
                <w:rFonts w:ascii="宋体" w:hAnsi="宋体" w:cs="方正仿宋_GBK"/>
              </w:rPr>
              <w:t>进行解决。</w:t>
            </w:r>
          </w:p>
        </w:tc>
        <w:tc>
          <w:tcPr>
            <w:tcW w:w="1299" w:type="dxa"/>
            <w:vAlign w:val="center"/>
          </w:tcPr>
          <w:p w:rsidR="00A159BE" w:rsidRPr="008A348C" w:rsidRDefault="0061452E">
            <w:pPr>
              <w:widowControl/>
              <w:snapToGrid w:val="0"/>
              <w:spacing w:line="312" w:lineRule="auto"/>
              <w:ind w:rightChars="50" w:right="105"/>
              <w:jc w:val="center"/>
              <w:textAlignment w:val="center"/>
              <w:rPr>
                <w:rFonts w:ascii="宋体" w:hAnsi="宋体" w:cs="方正仿宋_GBK"/>
              </w:rPr>
            </w:pPr>
            <w:r w:rsidRPr="008A348C">
              <w:rPr>
                <w:rFonts w:ascii="宋体" w:hAnsi="宋体" w:cs="方正仿宋_GBK" w:hint="eastAsia"/>
              </w:rPr>
              <w:lastRenderedPageBreak/>
              <w:t>1</w:t>
            </w:r>
            <w:r w:rsidR="000A1D1F" w:rsidRPr="008A348C">
              <w:rPr>
                <w:rFonts w:ascii="宋体" w:hAnsi="宋体" w:cs="方正仿宋_GBK" w:hint="eastAsia"/>
              </w:rPr>
              <w:t>次/</w:t>
            </w:r>
            <w:r w:rsidRPr="008A348C">
              <w:rPr>
                <w:rFonts w:ascii="宋体" w:hAnsi="宋体" w:cs="方正仿宋_GBK" w:hint="eastAsia"/>
              </w:rPr>
              <w:t>半</w:t>
            </w:r>
            <w:r w:rsidR="000A1D1F" w:rsidRPr="008A348C">
              <w:rPr>
                <w:rFonts w:ascii="宋体" w:hAnsi="宋体" w:cs="方正仿宋_GBK" w:hint="eastAsia"/>
              </w:rPr>
              <w:t>年</w:t>
            </w:r>
          </w:p>
        </w:tc>
      </w:tr>
      <w:tr w:rsidR="00A159BE" w:rsidRPr="008A348C" w:rsidTr="0061452E">
        <w:trPr>
          <w:trHeight w:val="315"/>
          <w:jc w:val="center"/>
        </w:trPr>
        <w:tc>
          <w:tcPr>
            <w:tcW w:w="1216" w:type="dxa"/>
            <w:vAlign w:val="center"/>
          </w:tcPr>
          <w:p w:rsidR="00A159BE" w:rsidRPr="008A348C" w:rsidRDefault="000A1D1F">
            <w:pPr>
              <w:widowControl/>
              <w:snapToGrid w:val="0"/>
              <w:spacing w:line="312" w:lineRule="auto"/>
              <w:ind w:rightChars="50" w:right="105"/>
              <w:jc w:val="center"/>
              <w:textAlignment w:val="center"/>
              <w:rPr>
                <w:rFonts w:ascii="宋体" w:hAnsi="宋体" w:cs="方正仿宋_GBK"/>
              </w:rPr>
            </w:pPr>
            <w:r w:rsidRPr="008A348C">
              <w:rPr>
                <w:rFonts w:ascii="宋体" w:hAnsi="宋体" w:cs="方正仿宋_GBK" w:hint="eastAsia"/>
              </w:rPr>
              <w:lastRenderedPageBreak/>
              <w:t>安全管理制度</w:t>
            </w:r>
          </w:p>
        </w:tc>
        <w:tc>
          <w:tcPr>
            <w:tcW w:w="5967" w:type="dxa"/>
            <w:vAlign w:val="center"/>
          </w:tcPr>
          <w:p w:rsidR="00A159BE" w:rsidRPr="008A348C" w:rsidRDefault="000A1D1F">
            <w:pPr>
              <w:widowControl/>
              <w:snapToGrid w:val="0"/>
              <w:spacing w:line="312" w:lineRule="auto"/>
              <w:ind w:rightChars="50" w:right="105" w:firstLineChars="150" w:firstLine="315"/>
              <w:jc w:val="left"/>
              <w:textAlignment w:val="center"/>
              <w:rPr>
                <w:rFonts w:ascii="宋体" w:hAnsi="宋体" w:cs="方正仿宋_GBK"/>
              </w:rPr>
            </w:pPr>
            <w:r w:rsidRPr="008A348C">
              <w:rPr>
                <w:rFonts w:ascii="宋体" w:hAnsi="宋体" w:cs="方正仿宋_GBK" w:hint="eastAsia"/>
              </w:rPr>
              <w:t>根据</w:t>
            </w:r>
            <w:r w:rsidRPr="008A348C">
              <w:rPr>
                <w:rFonts w:ascii="宋体" w:hAnsi="宋体" w:cs="方正仿宋_GBK"/>
              </w:rPr>
              <w:t>《</w:t>
            </w:r>
            <w:r w:rsidRPr="008A348C">
              <w:rPr>
                <w:rFonts w:ascii="宋体" w:hAnsi="宋体" w:cs="方正仿宋_GBK" w:hint="eastAsia"/>
              </w:rPr>
              <w:t>中华人民</w:t>
            </w:r>
            <w:r w:rsidRPr="008A348C">
              <w:rPr>
                <w:rFonts w:ascii="宋体" w:hAnsi="宋体" w:cs="方正仿宋_GBK"/>
              </w:rPr>
              <w:t>共和国网络</w:t>
            </w:r>
            <w:r w:rsidRPr="008A348C">
              <w:rPr>
                <w:rFonts w:ascii="宋体" w:hAnsi="宋体" w:cs="方正仿宋_GBK" w:hint="eastAsia"/>
              </w:rPr>
              <w:t>安全法</w:t>
            </w:r>
            <w:r w:rsidRPr="008A348C">
              <w:rPr>
                <w:rFonts w:ascii="宋体" w:hAnsi="宋体" w:cs="方正仿宋_GBK"/>
              </w:rPr>
              <w:t>》相关要求，拟定</w:t>
            </w:r>
            <w:r w:rsidRPr="008A348C">
              <w:rPr>
                <w:rFonts w:ascii="宋体" w:hAnsi="宋体" w:cs="方正仿宋_GBK" w:hint="eastAsia"/>
              </w:rPr>
              <w:t>相适应</w:t>
            </w:r>
            <w:r w:rsidRPr="008A348C">
              <w:rPr>
                <w:rFonts w:ascii="宋体" w:hAnsi="宋体" w:cs="方正仿宋_GBK"/>
              </w:rPr>
              <w:t>的安全管理制度</w:t>
            </w:r>
            <w:r w:rsidRPr="008A348C">
              <w:rPr>
                <w:rFonts w:ascii="宋体" w:hAnsi="宋体" w:cs="方正仿宋_GBK" w:hint="eastAsia"/>
              </w:rPr>
              <w:t>，</w:t>
            </w:r>
            <w:r w:rsidRPr="008A348C">
              <w:rPr>
                <w:rFonts w:ascii="宋体" w:hAnsi="宋体" w:cs="方正仿宋_GBK"/>
              </w:rPr>
              <w:t>并对</w:t>
            </w:r>
            <w:r w:rsidRPr="008A348C">
              <w:rPr>
                <w:rFonts w:ascii="宋体" w:hAnsi="宋体" w:cs="方正仿宋_GBK" w:hint="eastAsia"/>
              </w:rPr>
              <w:t>管理人员或操作人员执行的日常管理操作建立操作规程。对安全管理制度体系的合理性和适用性进行审定、颁布、执行和检查等。需满足等级保护相应要求，达到相应标准。</w:t>
            </w:r>
            <w:r w:rsidRPr="008A348C">
              <w:rPr>
                <w:rFonts w:ascii="宋体" w:hAnsi="宋体" w:cs="方正仿宋_GBK"/>
              </w:rPr>
              <w:t>拟定</w:t>
            </w:r>
            <w:r w:rsidRPr="008A348C">
              <w:rPr>
                <w:rFonts w:ascii="宋体" w:hAnsi="宋体" w:cs="方正仿宋_GBK" w:hint="eastAsia"/>
              </w:rPr>
              <w:t>制度</w:t>
            </w:r>
            <w:r w:rsidRPr="008A348C">
              <w:rPr>
                <w:rFonts w:ascii="宋体" w:hAnsi="宋体" w:cs="方正仿宋_GBK"/>
              </w:rPr>
              <w:t>加以培训和</w:t>
            </w:r>
            <w:r w:rsidRPr="008A348C">
              <w:rPr>
                <w:rFonts w:ascii="宋体" w:hAnsi="宋体" w:cs="方正仿宋_GBK" w:hint="eastAsia"/>
              </w:rPr>
              <w:t>严格</w:t>
            </w:r>
            <w:r w:rsidRPr="008A348C">
              <w:rPr>
                <w:rFonts w:ascii="宋体" w:hAnsi="宋体" w:cs="方正仿宋_GBK"/>
              </w:rPr>
              <w:t>执行</w:t>
            </w:r>
          </w:p>
        </w:tc>
        <w:tc>
          <w:tcPr>
            <w:tcW w:w="1299" w:type="dxa"/>
            <w:vAlign w:val="center"/>
          </w:tcPr>
          <w:p w:rsidR="00A159BE" w:rsidRPr="008A348C" w:rsidRDefault="000A1D1F">
            <w:pPr>
              <w:widowControl/>
              <w:snapToGrid w:val="0"/>
              <w:spacing w:line="312" w:lineRule="auto"/>
              <w:ind w:left="140" w:rightChars="50" w:right="105"/>
              <w:jc w:val="left"/>
              <w:textAlignment w:val="center"/>
              <w:rPr>
                <w:rFonts w:ascii="宋体" w:hAnsi="宋体" w:cs="方正仿宋_GBK"/>
              </w:rPr>
            </w:pPr>
            <w:r w:rsidRPr="008A348C">
              <w:rPr>
                <w:rFonts w:ascii="宋体" w:hAnsi="宋体" w:cs="方正仿宋_GBK"/>
              </w:rPr>
              <w:t>1</w:t>
            </w:r>
            <w:r w:rsidRPr="008A348C">
              <w:rPr>
                <w:rFonts w:ascii="宋体" w:hAnsi="宋体" w:cs="方正仿宋_GBK" w:hint="eastAsia"/>
              </w:rPr>
              <w:t>次/年</w:t>
            </w:r>
          </w:p>
        </w:tc>
      </w:tr>
      <w:tr w:rsidR="00A159BE" w:rsidRPr="008A348C" w:rsidTr="0061452E">
        <w:trPr>
          <w:trHeight w:val="315"/>
          <w:jc w:val="center"/>
        </w:trPr>
        <w:tc>
          <w:tcPr>
            <w:tcW w:w="1216" w:type="dxa"/>
            <w:vAlign w:val="center"/>
          </w:tcPr>
          <w:p w:rsidR="00A159BE" w:rsidRPr="008A348C" w:rsidRDefault="000A1D1F">
            <w:pPr>
              <w:widowControl/>
              <w:snapToGrid w:val="0"/>
              <w:spacing w:line="312" w:lineRule="auto"/>
              <w:ind w:rightChars="50" w:right="105"/>
              <w:jc w:val="center"/>
              <w:textAlignment w:val="center"/>
              <w:rPr>
                <w:rFonts w:ascii="宋体" w:hAnsi="宋体" w:cs="方正仿宋_GBK"/>
              </w:rPr>
            </w:pPr>
            <w:r w:rsidRPr="008A348C">
              <w:rPr>
                <w:rFonts w:ascii="宋体" w:hAnsi="宋体" w:cs="方正仿宋_GBK" w:hint="eastAsia"/>
              </w:rPr>
              <w:t>安全培训服务</w:t>
            </w:r>
          </w:p>
        </w:tc>
        <w:tc>
          <w:tcPr>
            <w:tcW w:w="5967" w:type="dxa"/>
            <w:vAlign w:val="center"/>
          </w:tcPr>
          <w:p w:rsidR="00A159BE" w:rsidRPr="008A348C" w:rsidRDefault="000A1D1F">
            <w:pPr>
              <w:widowControl/>
              <w:snapToGrid w:val="0"/>
              <w:spacing w:line="312" w:lineRule="auto"/>
              <w:ind w:rightChars="50" w:right="105" w:firstLineChars="200" w:firstLine="420"/>
              <w:jc w:val="left"/>
              <w:textAlignment w:val="center"/>
              <w:rPr>
                <w:rFonts w:ascii="宋体" w:hAnsi="宋体" w:cs="方正仿宋_GBK"/>
              </w:rPr>
            </w:pPr>
            <w:r w:rsidRPr="008A348C">
              <w:rPr>
                <w:rFonts w:ascii="宋体" w:hAnsi="宋体" w:cs="方正仿宋_GBK" w:hint="eastAsia"/>
              </w:rPr>
              <w:t>1、信息安全意识培训：对单位非技术类员工，供应商需提供信息安全意识培训，强化员工安全意识，理解安全问题的重要性，掌握工作中的基本安全知识和安全技能。</w:t>
            </w:r>
          </w:p>
          <w:p w:rsidR="00A159BE" w:rsidRPr="008A348C" w:rsidRDefault="000A1D1F">
            <w:pPr>
              <w:widowControl/>
              <w:snapToGrid w:val="0"/>
              <w:spacing w:line="312" w:lineRule="auto"/>
              <w:ind w:rightChars="50" w:right="105" w:firstLineChars="200" w:firstLine="420"/>
              <w:jc w:val="left"/>
              <w:textAlignment w:val="center"/>
              <w:rPr>
                <w:rFonts w:ascii="宋体" w:hAnsi="宋体" w:cs="方正仿宋_GBK"/>
              </w:rPr>
            </w:pPr>
            <w:r w:rsidRPr="008A348C">
              <w:rPr>
                <w:rFonts w:ascii="宋体" w:hAnsi="宋体" w:cs="方正仿宋_GBK" w:hint="eastAsia"/>
              </w:rPr>
              <w:t>2、信息安全技术培训：对单位信息安全技术类员工，供应商需提供信息安全技术培训，帮助员工掌握信息安全技术在网络、系统、应用的理论，了解常见的网络攻击技术原理，掌握常见的攻击防护方法。</w:t>
            </w:r>
          </w:p>
        </w:tc>
        <w:tc>
          <w:tcPr>
            <w:tcW w:w="1299" w:type="dxa"/>
            <w:vAlign w:val="center"/>
          </w:tcPr>
          <w:p w:rsidR="00A159BE" w:rsidRPr="008A348C" w:rsidRDefault="0061452E">
            <w:pPr>
              <w:widowControl/>
              <w:snapToGrid w:val="0"/>
              <w:spacing w:line="312" w:lineRule="auto"/>
              <w:ind w:left="140" w:rightChars="50" w:right="105"/>
              <w:jc w:val="left"/>
              <w:textAlignment w:val="center"/>
              <w:rPr>
                <w:rFonts w:ascii="宋体" w:hAnsi="宋体" w:cs="方正仿宋_GBK"/>
              </w:rPr>
            </w:pPr>
            <w:r w:rsidRPr="008A348C">
              <w:rPr>
                <w:rFonts w:ascii="宋体" w:hAnsi="宋体" w:cs="方正仿宋_GBK" w:hint="eastAsia"/>
              </w:rPr>
              <w:t>1</w:t>
            </w:r>
            <w:r w:rsidR="000A1D1F" w:rsidRPr="008A348C">
              <w:rPr>
                <w:rFonts w:ascii="宋体" w:hAnsi="宋体" w:cs="方正仿宋_GBK" w:hint="eastAsia"/>
              </w:rPr>
              <w:t>次/</w:t>
            </w:r>
            <w:r w:rsidRPr="008A348C">
              <w:rPr>
                <w:rFonts w:ascii="宋体" w:hAnsi="宋体" w:cs="方正仿宋_GBK" w:hint="eastAsia"/>
              </w:rPr>
              <w:t>半</w:t>
            </w:r>
            <w:r w:rsidR="000A1D1F" w:rsidRPr="008A348C">
              <w:rPr>
                <w:rFonts w:ascii="宋体" w:hAnsi="宋体" w:cs="方正仿宋_GBK" w:hint="eastAsia"/>
              </w:rPr>
              <w:t>年</w:t>
            </w:r>
          </w:p>
        </w:tc>
      </w:tr>
      <w:tr w:rsidR="00A159BE" w:rsidRPr="008A348C" w:rsidTr="0061452E">
        <w:trPr>
          <w:trHeight w:val="315"/>
          <w:jc w:val="center"/>
        </w:trPr>
        <w:tc>
          <w:tcPr>
            <w:tcW w:w="1216" w:type="dxa"/>
            <w:vAlign w:val="center"/>
          </w:tcPr>
          <w:p w:rsidR="00A159BE" w:rsidRPr="008A348C" w:rsidRDefault="000A1D1F">
            <w:pPr>
              <w:widowControl/>
              <w:snapToGrid w:val="0"/>
              <w:spacing w:line="312" w:lineRule="auto"/>
              <w:ind w:rightChars="50" w:right="105"/>
              <w:jc w:val="center"/>
              <w:textAlignment w:val="center"/>
              <w:rPr>
                <w:rFonts w:ascii="宋体" w:hAnsi="宋体" w:cs="方正仿宋_GBK"/>
              </w:rPr>
            </w:pPr>
            <w:r w:rsidRPr="008A348C">
              <w:rPr>
                <w:rFonts w:ascii="宋体" w:hAnsi="宋体" w:cs="方正仿宋_GBK" w:hint="eastAsia"/>
              </w:rPr>
              <w:t>应急响应与安全值守</w:t>
            </w:r>
          </w:p>
        </w:tc>
        <w:tc>
          <w:tcPr>
            <w:tcW w:w="5967" w:type="dxa"/>
            <w:vAlign w:val="center"/>
          </w:tcPr>
          <w:p w:rsidR="00A159BE" w:rsidRPr="008A348C" w:rsidRDefault="000A1D1F">
            <w:pPr>
              <w:widowControl/>
              <w:snapToGrid w:val="0"/>
              <w:spacing w:line="312" w:lineRule="auto"/>
              <w:ind w:rightChars="50" w:right="105" w:firstLineChars="200" w:firstLine="420"/>
              <w:jc w:val="left"/>
              <w:textAlignment w:val="center"/>
              <w:rPr>
                <w:rFonts w:ascii="宋体" w:hAnsi="宋体" w:cs="方正仿宋_GBK"/>
              </w:rPr>
            </w:pPr>
            <w:r w:rsidRPr="008A348C">
              <w:rPr>
                <w:rFonts w:ascii="宋体" w:hAnsi="宋体" w:cs="方正仿宋_GBK" w:hint="eastAsia"/>
              </w:rPr>
              <w:t>对突发的网络安全事件</w:t>
            </w:r>
            <w:r w:rsidRPr="008A348C">
              <w:rPr>
                <w:rFonts w:ascii="宋体" w:hAnsi="宋体" w:cs="方正仿宋_GBK"/>
              </w:rPr>
              <w:t>或</w:t>
            </w:r>
            <w:r w:rsidRPr="008A348C">
              <w:rPr>
                <w:rFonts w:ascii="宋体" w:hAnsi="宋体" w:cs="方正仿宋_GBK" w:hint="eastAsia"/>
              </w:rPr>
              <w:t>公共事件做出第一时间响应并</w:t>
            </w:r>
            <w:r w:rsidRPr="008A348C">
              <w:rPr>
                <w:rFonts w:ascii="宋体" w:hAnsi="宋体" w:cs="方正仿宋_GBK"/>
              </w:rPr>
              <w:t>处理</w:t>
            </w:r>
            <w:r w:rsidRPr="008A348C">
              <w:rPr>
                <w:rFonts w:ascii="宋体" w:hAnsi="宋体" w:cs="方正仿宋_GBK" w:hint="eastAsia"/>
              </w:rPr>
              <w:t>。处理包括：现</w:t>
            </w:r>
            <w:r w:rsidRPr="008A348C">
              <w:rPr>
                <w:rFonts w:ascii="宋体" w:hAnsi="宋体" w:cs="方正仿宋_GBK"/>
              </w:rPr>
              <w:t>场</w:t>
            </w:r>
            <w:r w:rsidRPr="008A348C">
              <w:rPr>
                <w:rFonts w:ascii="宋体" w:hAnsi="宋体" w:cs="方正仿宋_GBK" w:hint="eastAsia"/>
              </w:rPr>
              <w:t>或通过电话或网络方式</w:t>
            </w:r>
            <w:proofErr w:type="gramStart"/>
            <w:r w:rsidRPr="008A348C">
              <w:rPr>
                <w:rFonts w:ascii="宋体" w:hAnsi="宋体" w:cs="方正仿宋_GBK" w:hint="eastAsia"/>
              </w:rPr>
              <w:t>远程支持</w:t>
            </w:r>
            <w:proofErr w:type="gramEnd"/>
            <w:r w:rsidRPr="008A348C">
              <w:rPr>
                <w:rFonts w:ascii="宋体" w:hAnsi="宋体" w:cs="方正仿宋_GBK" w:hint="eastAsia"/>
              </w:rPr>
              <w:t>解决的一</w:t>
            </w:r>
            <w:r w:rsidRPr="008A348C">
              <w:rPr>
                <w:rFonts w:ascii="宋体" w:hAnsi="宋体" w:cs="方正仿宋_GBK"/>
              </w:rPr>
              <w:t>般</w:t>
            </w:r>
            <w:r w:rsidRPr="008A348C">
              <w:rPr>
                <w:rFonts w:ascii="宋体" w:hAnsi="宋体" w:cs="方正仿宋_GBK" w:hint="eastAsia"/>
              </w:rPr>
              <w:t>故障，在故障等级情况确定后应尽快解决故障，对重</w:t>
            </w:r>
            <w:r w:rsidRPr="008A348C">
              <w:rPr>
                <w:rFonts w:ascii="宋体" w:hAnsi="宋体" w:cs="方正仿宋_GBK"/>
              </w:rPr>
              <w:t>大、</w:t>
            </w:r>
            <w:r w:rsidRPr="008A348C">
              <w:rPr>
                <w:rFonts w:ascii="宋体" w:hAnsi="宋体" w:cs="方正仿宋_GBK" w:hint="eastAsia"/>
              </w:rPr>
              <w:t>紧急安全响应请求后的30分钟内，工程技术人员立即到达现场解决问题或</w:t>
            </w:r>
            <w:r w:rsidRPr="008A348C">
              <w:rPr>
                <w:rFonts w:ascii="宋体" w:hAnsi="宋体" w:cs="方正仿宋_GBK"/>
              </w:rPr>
              <w:t>启动应急预案</w:t>
            </w:r>
            <w:r w:rsidRPr="008A348C">
              <w:rPr>
                <w:rFonts w:ascii="宋体" w:hAnsi="宋体" w:cs="方正仿宋_GBK" w:hint="eastAsia"/>
              </w:rPr>
              <w:t>。</w:t>
            </w:r>
          </w:p>
        </w:tc>
        <w:tc>
          <w:tcPr>
            <w:tcW w:w="1299" w:type="dxa"/>
            <w:vAlign w:val="center"/>
          </w:tcPr>
          <w:p w:rsidR="00A159BE" w:rsidRPr="008A348C" w:rsidRDefault="000A1D1F">
            <w:pPr>
              <w:widowControl/>
              <w:snapToGrid w:val="0"/>
              <w:spacing w:line="312" w:lineRule="auto"/>
              <w:ind w:left="140" w:rightChars="50" w:right="105"/>
              <w:jc w:val="left"/>
              <w:textAlignment w:val="center"/>
              <w:rPr>
                <w:rFonts w:ascii="宋体" w:hAnsi="宋体" w:cs="方正仿宋_GBK"/>
              </w:rPr>
            </w:pPr>
            <w:r w:rsidRPr="008A348C">
              <w:rPr>
                <w:rFonts w:ascii="宋体" w:hAnsi="宋体" w:cs="方正仿宋_GBK" w:hint="eastAsia"/>
              </w:rPr>
              <w:t>按需执行</w:t>
            </w:r>
          </w:p>
        </w:tc>
      </w:tr>
      <w:tr w:rsidR="00A159BE" w:rsidRPr="008A348C" w:rsidTr="0061452E">
        <w:trPr>
          <w:trHeight w:val="315"/>
          <w:jc w:val="center"/>
        </w:trPr>
        <w:tc>
          <w:tcPr>
            <w:tcW w:w="1216" w:type="dxa"/>
            <w:vAlign w:val="center"/>
          </w:tcPr>
          <w:p w:rsidR="00A159BE" w:rsidRPr="008A348C" w:rsidRDefault="000A1D1F">
            <w:pPr>
              <w:widowControl/>
              <w:snapToGrid w:val="0"/>
              <w:spacing w:line="312" w:lineRule="auto"/>
              <w:ind w:rightChars="50" w:right="105"/>
              <w:jc w:val="center"/>
              <w:textAlignment w:val="center"/>
              <w:rPr>
                <w:rFonts w:ascii="宋体" w:hAnsi="宋体" w:cs="方正仿宋_GBK"/>
              </w:rPr>
            </w:pPr>
            <w:r w:rsidRPr="008A348C">
              <w:rPr>
                <w:rFonts w:ascii="宋体" w:hAnsi="宋体" w:cs="方正仿宋_GBK" w:hint="eastAsia"/>
              </w:rPr>
              <w:t>应急演练</w:t>
            </w:r>
          </w:p>
        </w:tc>
        <w:tc>
          <w:tcPr>
            <w:tcW w:w="5967" w:type="dxa"/>
            <w:vAlign w:val="center"/>
          </w:tcPr>
          <w:p w:rsidR="00A159BE" w:rsidRPr="008A348C" w:rsidRDefault="000A1D1F">
            <w:pPr>
              <w:widowControl/>
              <w:snapToGrid w:val="0"/>
              <w:spacing w:line="312" w:lineRule="auto"/>
              <w:ind w:rightChars="50" w:right="105" w:firstLineChars="200" w:firstLine="420"/>
              <w:jc w:val="left"/>
              <w:textAlignment w:val="center"/>
              <w:rPr>
                <w:rFonts w:ascii="宋体" w:hAnsi="宋体" w:cs="方正仿宋_GBK"/>
              </w:rPr>
            </w:pPr>
            <w:r w:rsidRPr="008A348C">
              <w:rPr>
                <w:rFonts w:ascii="宋体" w:hAnsi="宋体" w:cs="方正仿宋_GBK" w:hint="eastAsia"/>
              </w:rPr>
              <w:t>模拟业务系统出现</w:t>
            </w:r>
            <w:r w:rsidRPr="008A348C">
              <w:rPr>
                <w:rFonts w:ascii="宋体" w:hAnsi="宋体" w:cs="方正仿宋_GBK"/>
              </w:rPr>
              <w:t>各种故障情况，制定</w:t>
            </w:r>
            <w:r w:rsidRPr="008A348C">
              <w:rPr>
                <w:rFonts w:ascii="宋体" w:hAnsi="宋体" w:cs="方正仿宋_GBK" w:hint="eastAsia"/>
              </w:rPr>
              <w:t>应急</w:t>
            </w:r>
            <w:r w:rsidRPr="008A348C">
              <w:rPr>
                <w:rFonts w:ascii="宋体" w:hAnsi="宋体" w:cs="方正仿宋_GBK"/>
              </w:rPr>
              <w:t>演练方案</w:t>
            </w:r>
            <w:r w:rsidRPr="008A348C">
              <w:rPr>
                <w:rFonts w:ascii="宋体" w:hAnsi="宋体" w:cs="方正仿宋_GBK" w:hint="eastAsia"/>
              </w:rPr>
              <w:t>，</w:t>
            </w:r>
            <w:r w:rsidRPr="008A348C">
              <w:rPr>
                <w:rFonts w:ascii="宋体" w:hAnsi="宋体" w:cs="方正仿宋_GBK"/>
              </w:rPr>
              <w:t>完成应急演练报</w:t>
            </w:r>
            <w:r w:rsidRPr="008A348C">
              <w:rPr>
                <w:rFonts w:ascii="宋体" w:hAnsi="宋体" w:cs="方正仿宋_GBK" w:hint="eastAsia"/>
              </w:rPr>
              <w:t>告。</w:t>
            </w:r>
          </w:p>
        </w:tc>
        <w:tc>
          <w:tcPr>
            <w:tcW w:w="1299" w:type="dxa"/>
            <w:vAlign w:val="center"/>
          </w:tcPr>
          <w:p w:rsidR="00A159BE" w:rsidRPr="008A348C" w:rsidRDefault="0061452E">
            <w:pPr>
              <w:widowControl/>
              <w:snapToGrid w:val="0"/>
              <w:spacing w:line="312" w:lineRule="auto"/>
              <w:ind w:left="140" w:rightChars="50" w:right="105"/>
              <w:jc w:val="left"/>
              <w:textAlignment w:val="center"/>
              <w:rPr>
                <w:rFonts w:ascii="宋体" w:hAnsi="宋体" w:cs="方正仿宋_GBK"/>
              </w:rPr>
            </w:pPr>
            <w:r w:rsidRPr="008A348C">
              <w:rPr>
                <w:rFonts w:ascii="宋体" w:hAnsi="宋体" w:cs="方正仿宋_GBK" w:hint="eastAsia"/>
              </w:rPr>
              <w:t>1</w:t>
            </w:r>
            <w:r w:rsidR="000A1D1F" w:rsidRPr="008A348C">
              <w:rPr>
                <w:rFonts w:ascii="宋体" w:hAnsi="宋体" w:cs="方正仿宋_GBK" w:hint="eastAsia"/>
              </w:rPr>
              <w:t>次/</w:t>
            </w:r>
            <w:r w:rsidRPr="008A348C">
              <w:rPr>
                <w:rFonts w:ascii="宋体" w:hAnsi="宋体" w:cs="方正仿宋_GBK" w:hint="eastAsia"/>
              </w:rPr>
              <w:t>半</w:t>
            </w:r>
            <w:r w:rsidR="000A1D1F" w:rsidRPr="008A348C">
              <w:rPr>
                <w:rFonts w:ascii="宋体" w:hAnsi="宋体" w:cs="方正仿宋_GBK" w:hint="eastAsia"/>
              </w:rPr>
              <w:t>年</w:t>
            </w:r>
          </w:p>
        </w:tc>
      </w:tr>
      <w:tr w:rsidR="00A159BE" w:rsidRPr="008A348C" w:rsidTr="0061452E">
        <w:trPr>
          <w:trHeight w:val="315"/>
          <w:jc w:val="center"/>
        </w:trPr>
        <w:tc>
          <w:tcPr>
            <w:tcW w:w="1216" w:type="dxa"/>
            <w:vAlign w:val="center"/>
          </w:tcPr>
          <w:p w:rsidR="00A159BE" w:rsidRPr="008A348C" w:rsidRDefault="000A1D1F">
            <w:pPr>
              <w:widowControl/>
              <w:snapToGrid w:val="0"/>
              <w:spacing w:line="312" w:lineRule="auto"/>
              <w:ind w:rightChars="50" w:right="105"/>
              <w:jc w:val="center"/>
              <w:textAlignment w:val="center"/>
              <w:rPr>
                <w:rFonts w:ascii="宋体" w:hAnsi="宋体" w:cs="方正仿宋_GBK"/>
              </w:rPr>
            </w:pPr>
            <w:r w:rsidRPr="008A348C">
              <w:rPr>
                <w:rFonts w:ascii="宋体" w:hAnsi="宋体" w:cs="方正仿宋_GBK" w:hint="eastAsia"/>
              </w:rPr>
              <w:t>安全预警及通告服务</w:t>
            </w:r>
          </w:p>
        </w:tc>
        <w:tc>
          <w:tcPr>
            <w:tcW w:w="5967" w:type="dxa"/>
            <w:vAlign w:val="center"/>
          </w:tcPr>
          <w:p w:rsidR="00A159BE" w:rsidRPr="008A348C" w:rsidRDefault="000A1D1F">
            <w:pPr>
              <w:widowControl/>
              <w:snapToGrid w:val="0"/>
              <w:spacing w:line="312" w:lineRule="auto"/>
              <w:ind w:rightChars="50" w:right="105" w:firstLineChars="200" w:firstLine="420"/>
              <w:jc w:val="left"/>
              <w:textAlignment w:val="center"/>
              <w:rPr>
                <w:rFonts w:ascii="宋体" w:hAnsi="宋体" w:cs="方正仿宋_GBK"/>
              </w:rPr>
            </w:pPr>
            <w:r w:rsidRPr="008A348C">
              <w:rPr>
                <w:rFonts w:ascii="宋体" w:hAnsi="宋体" w:cs="方正仿宋_GBK" w:hint="eastAsia"/>
              </w:rPr>
              <w:t>提供全年驻场服务，对最新安全威胁信息及安全事件及时以电子邮件通告方式和电话通告方式进行预警通告</w:t>
            </w:r>
            <w:proofErr w:type="gramStart"/>
            <w:r w:rsidRPr="008A348C">
              <w:rPr>
                <w:rFonts w:ascii="宋体" w:hAnsi="宋体" w:cs="方正仿宋_GBK" w:hint="eastAsia"/>
              </w:rPr>
              <w:t>通告</w:t>
            </w:r>
            <w:proofErr w:type="gramEnd"/>
            <w:r w:rsidRPr="008A348C">
              <w:rPr>
                <w:rFonts w:ascii="宋体" w:hAnsi="宋体" w:cs="方正仿宋_GBK" w:hint="eastAsia"/>
              </w:rPr>
              <w:t>。提供及时的、针对性的各类安全信息，帮助采购人及时了解最新安全动态，并协助进行补丁更新，做好安全调整，完善安全保护措施。</w:t>
            </w:r>
          </w:p>
          <w:p w:rsidR="00A159BE" w:rsidRPr="008A348C" w:rsidRDefault="000A1D1F">
            <w:pPr>
              <w:widowControl/>
              <w:snapToGrid w:val="0"/>
              <w:spacing w:line="312" w:lineRule="auto"/>
              <w:ind w:rightChars="50" w:right="105"/>
              <w:jc w:val="left"/>
              <w:textAlignment w:val="center"/>
              <w:rPr>
                <w:rFonts w:ascii="宋体" w:hAnsi="宋体" w:cs="方正仿宋_GBK"/>
              </w:rPr>
            </w:pPr>
            <w:r w:rsidRPr="008A348C">
              <w:rPr>
                <w:rFonts w:ascii="宋体" w:hAnsi="宋体" w:cs="方正仿宋_GBK" w:hint="eastAsia"/>
              </w:rPr>
              <w:t>主要预警通告包括：系统漏洞安全通告（Windows、AIX、Linux、Solaris等），应用漏洞安全通告（Oracle、SQL Server、Sybase、</w:t>
            </w:r>
            <w:proofErr w:type="spellStart"/>
            <w:r w:rsidRPr="008A348C">
              <w:rPr>
                <w:rFonts w:ascii="宋体" w:hAnsi="宋体" w:cs="方正仿宋_GBK" w:hint="eastAsia"/>
              </w:rPr>
              <w:t>Weblogic</w:t>
            </w:r>
            <w:proofErr w:type="spellEnd"/>
            <w:r w:rsidRPr="008A348C">
              <w:rPr>
                <w:rFonts w:ascii="宋体" w:hAnsi="宋体" w:cs="方正仿宋_GBK" w:hint="eastAsia"/>
              </w:rPr>
              <w:t>、Apache等) ，产品漏洞安全通告（Cisco、华为、防火墙、入侵检测等) ，行业安全事件通告（医疗卫生健康行业发</w:t>
            </w:r>
            <w:r w:rsidRPr="008A348C">
              <w:rPr>
                <w:rFonts w:ascii="宋体" w:hAnsi="宋体" w:cs="方正仿宋_GBK" w:hint="eastAsia"/>
              </w:rPr>
              <w:lastRenderedPageBreak/>
              <w:t>生的热点安全事件通告与分析）。</w:t>
            </w:r>
          </w:p>
        </w:tc>
        <w:tc>
          <w:tcPr>
            <w:tcW w:w="1299" w:type="dxa"/>
            <w:vAlign w:val="center"/>
          </w:tcPr>
          <w:p w:rsidR="00A159BE" w:rsidRPr="008A348C" w:rsidRDefault="000A1D1F" w:rsidP="0061452E">
            <w:pPr>
              <w:widowControl/>
              <w:snapToGrid w:val="0"/>
              <w:spacing w:line="312" w:lineRule="auto"/>
              <w:ind w:left="140" w:rightChars="50" w:right="105"/>
              <w:jc w:val="left"/>
              <w:textAlignment w:val="center"/>
              <w:rPr>
                <w:rFonts w:ascii="宋体" w:hAnsi="宋体" w:cs="方正仿宋_GBK"/>
              </w:rPr>
            </w:pPr>
            <w:r w:rsidRPr="008A348C">
              <w:rPr>
                <w:rFonts w:ascii="宋体" w:hAnsi="宋体" w:cs="方正仿宋_GBK" w:hint="eastAsia"/>
              </w:rPr>
              <w:lastRenderedPageBreak/>
              <w:t>按需执行，</w:t>
            </w:r>
            <w:r w:rsidR="0061452E" w:rsidRPr="008A348C">
              <w:rPr>
                <w:rFonts w:ascii="宋体" w:hAnsi="宋体" w:cs="方正仿宋_GBK" w:hint="eastAsia"/>
              </w:rPr>
              <w:t>每月</w:t>
            </w:r>
            <w:r w:rsidRPr="008A348C">
              <w:rPr>
                <w:rFonts w:ascii="宋体" w:hAnsi="宋体" w:cs="方正仿宋_GBK" w:hint="eastAsia"/>
              </w:rPr>
              <w:t>不少于</w:t>
            </w:r>
            <w:r w:rsidR="0061452E" w:rsidRPr="008A348C">
              <w:rPr>
                <w:rFonts w:ascii="宋体" w:hAnsi="宋体" w:cs="方正仿宋_GBK" w:hint="eastAsia"/>
              </w:rPr>
              <w:t>1次</w:t>
            </w:r>
          </w:p>
        </w:tc>
      </w:tr>
      <w:tr w:rsidR="00A159BE" w:rsidRPr="008A348C" w:rsidTr="0061452E">
        <w:trPr>
          <w:trHeight w:val="315"/>
          <w:jc w:val="center"/>
        </w:trPr>
        <w:tc>
          <w:tcPr>
            <w:tcW w:w="1216" w:type="dxa"/>
            <w:tcBorders>
              <w:top w:val="single" w:sz="2" w:space="0" w:color="000000"/>
              <w:left w:val="single" w:sz="2" w:space="0" w:color="000000"/>
              <w:bottom w:val="single" w:sz="2" w:space="0" w:color="000000"/>
              <w:right w:val="single" w:sz="2" w:space="0" w:color="000000"/>
            </w:tcBorders>
            <w:vAlign w:val="center"/>
          </w:tcPr>
          <w:p w:rsidR="00A159BE" w:rsidRPr="008A348C" w:rsidRDefault="000A1D1F">
            <w:pPr>
              <w:spacing w:line="360" w:lineRule="auto"/>
              <w:jc w:val="left"/>
              <w:rPr>
                <w:rFonts w:ascii="宋体" w:hAnsi="宋体" w:cs="方正仿宋_GBK"/>
              </w:rPr>
            </w:pPr>
            <w:r w:rsidRPr="008A348C">
              <w:rPr>
                <w:rFonts w:ascii="宋体" w:hAnsi="宋体" w:cs="方正仿宋_GBK" w:hint="eastAsia"/>
              </w:rPr>
              <w:lastRenderedPageBreak/>
              <w:t>综合运维巡检服务</w:t>
            </w:r>
          </w:p>
        </w:tc>
        <w:tc>
          <w:tcPr>
            <w:tcW w:w="5967" w:type="dxa"/>
            <w:tcBorders>
              <w:top w:val="single" w:sz="2" w:space="0" w:color="000000"/>
              <w:left w:val="single" w:sz="2" w:space="0" w:color="000000"/>
              <w:bottom w:val="single" w:sz="2" w:space="0" w:color="000000"/>
              <w:right w:val="single" w:sz="2" w:space="0" w:color="000000"/>
            </w:tcBorders>
            <w:vAlign w:val="center"/>
          </w:tcPr>
          <w:p w:rsidR="00A159BE" w:rsidRPr="008A348C" w:rsidRDefault="000A1D1F">
            <w:pPr>
              <w:spacing w:line="360" w:lineRule="auto"/>
              <w:rPr>
                <w:rFonts w:ascii="宋体" w:hAnsi="宋体" w:cs="方正仿宋_GBK"/>
              </w:rPr>
            </w:pPr>
            <w:r w:rsidRPr="008A348C">
              <w:rPr>
                <w:rFonts w:ascii="宋体" w:hAnsi="宋体" w:cs="方正仿宋_GBK" w:hint="eastAsia"/>
              </w:rPr>
              <w:t>对网络设备、服务器、存储设备、安全设备、UPS、</w:t>
            </w:r>
            <w:r w:rsidRPr="008A348C">
              <w:rPr>
                <w:rFonts w:ascii="宋体" w:hAnsi="宋体" w:cs="方正仿宋_GBK"/>
              </w:rPr>
              <w:t>精密空调</w:t>
            </w:r>
            <w:r w:rsidRPr="008A348C">
              <w:rPr>
                <w:rFonts w:ascii="宋体" w:hAnsi="宋体" w:cs="方正仿宋_GBK" w:hint="eastAsia"/>
              </w:rPr>
              <w:t>等进行全面巡检：包括但不限于：硬件状态检查：包括设备电源状态、网络接口状态、设备所在物理环境状态；性能负载检查：包括CPU、内存的占用率、日志存储空间的占用率等；为用户提供相关设备的升级服务咨询；提供整体安全巡检报告。对维护设备提供性能调优、系统漏洞发现和补救方案制定，并有确切的效果。</w:t>
            </w:r>
          </w:p>
        </w:tc>
        <w:tc>
          <w:tcPr>
            <w:tcW w:w="1299" w:type="dxa"/>
            <w:tcBorders>
              <w:top w:val="single" w:sz="2" w:space="0" w:color="000000"/>
              <w:left w:val="single" w:sz="2" w:space="0" w:color="000000"/>
              <w:bottom w:val="single" w:sz="2" w:space="0" w:color="000000"/>
              <w:right w:val="single" w:sz="2" w:space="0" w:color="000000"/>
            </w:tcBorders>
            <w:vAlign w:val="center"/>
          </w:tcPr>
          <w:p w:rsidR="00A159BE" w:rsidRPr="008A348C" w:rsidRDefault="00A159BE">
            <w:pPr>
              <w:autoSpaceDE w:val="0"/>
              <w:autoSpaceDN w:val="0"/>
              <w:adjustRightInd w:val="0"/>
              <w:spacing w:line="360" w:lineRule="auto"/>
              <w:rPr>
                <w:rFonts w:ascii="宋体" w:hAnsi="宋体" w:cs="方正仿宋_GBK"/>
              </w:rPr>
            </w:pPr>
          </w:p>
          <w:p w:rsidR="00A159BE" w:rsidRPr="008A348C" w:rsidRDefault="0061452E" w:rsidP="00192773">
            <w:pPr>
              <w:autoSpaceDE w:val="0"/>
              <w:autoSpaceDN w:val="0"/>
              <w:adjustRightInd w:val="0"/>
              <w:spacing w:line="360" w:lineRule="auto"/>
              <w:jc w:val="center"/>
              <w:rPr>
                <w:rFonts w:ascii="宋体" w:hAnsi="宋体" w:cs="方正仿宋_GBK"/>
              </w:rPr>
            </w:pPr>
            <w:r w:rsidRPr="008A348C">
              <w:rPr>
                <w:rFonts w:ascii="宋体" w:hAnsi="宋体" w:cs="方正仿宋_GBK" w:hint="eastAsia"/>
              </w:rPr>
              <w:t>1次/月</w:t>
            </w:r>
          </w:p>
        </w:tc>
      </w:tr>
      <w:tr w:rsidR="00A159BE" w:rsidTr="0061452E">
        <w:trPr>
          <w:trHeight w:val="315"/>
          <w:jc w:val="center"/>
        </w:trPr>
        <w:tc>
          <w:tcPr>
            <w:tcW w:w="1216" w:type="dxa"/>
            <w:tcBorders>
              <w:top w:val="single" w:sz="2" w:space="0" w:color="000000"/>
              <w:left w:val="single" w:sz="2" w:space="0" w:color="000000"/>
              <w:bottom w:val="single" w:sz="2" w:space="0" w:color="000000"/>
              <w:right w:val="single" w:sz="2" w:space="0" w:color="000000"/>
            </w:tcBorders>
            <w:vAlign w:val="center"/>
          </w:tcPr>
          <w:p w:rsidR="00A159BE" w:rsidRPr="008A348C" w:rsidRDefault="000A1D1F">
            <w:pPr>
              <w:rPr>
                <w:rFonts w:ascii="宋体" w:hAnsi="宋体" w:cs="方正仿宋_GBK"/>
              </w:rPr>
            </w:pPr>
            <w:r w:rsidRPr="008A348C">
              <w:rPr>
                <w:rFonts w:ascii="宋体" w:hAnsi="宋体" w:cs="方正仿宋_GBK" w:hint="eastAsia"/>
              </w:rPr>
              <w:t>驻场服务</w:t>
            </w:r>
          </w:p>
        </w:tc>
        <w:tc>
          <w:tcPr>
            <w:tcW w:w="5967" w:type="dxa"/>
            <w:tcBorders>
              <w:top w:val="single" w:sz="2" w:space="0" w:color="000000"/>
              <w:left w:val="single" w:sz="2" w:space="0" w:color="000000"/>
              <w:bottom w:val="single" w:sz="2" w:space="0" w:color="000000"/>
              <w:right w:val="single" w:sz="2" w:space="0" w:color="000000"/>
            </w:tcBorders>
            <w:vAlign w:val="center"/>
          </w:tcPr>
          <w:p w:rsidR="00A159BE" w:rsidRPr="008A348C" w:rsidRDefault="000A1D1F">
            <w:pPr>
              <w:snapToGrid w:val="0"/>
              <w:spacing w:line="500" w:lineRule="exact"/>
              <w:ind w:firstLineChars="200" w:firstLine="420"/>
              <w:rPr>
                <w:rFonts w:ascii="宋体" w:hAnsi="宋体" w:cs="方正仿宋_GBK"/>
              </w:rPr>
            </w:pPr>
            <w:r w:rsidRPr="008A348C">
              <w:rPr>
                <w:rFonts w:ascii="宋体" w:hAnsi="宋体" w:cs="方正仿宋_GBK" w:hint="eastAsia"/>
              </w:rPr>
              <w:t>为确保相关设备完好，运转正常，指派专人驻场运维。包括但不限于对网络</w:t>
            </w:r>
            <w:r w:rsidRPr="008A348C">
              <w:rPr>
                <w:rFonts w:ascii="宋体" w:hAnsi="宋体" w:cs="方正仿宋_GBK"/>
              </w:rPr>
              <w:t>系统、</w:t>
            </w:r>
            <w:r w:rsidRPr="008A348C">
              <w:rPr>
                <w:rFonts w:ascii="宋体" w:hAnsi="宋体" w:cs="方正仿宋_GBK" w:hint="eastAsia"/>
              </w:rPr>
              <w:t>服务器，网络设备，机房等相关所有维护设备提供定期巡检；确定是否正常运行状态，并形成检查报告，提出现有问题及解决方案；如对机房供配电、空调、温湿度控制等设施进行检查，机房人员的出入、服务器的开机或关机等工作进行记录；新应用的设备需求，及时提交设备配置现状，以便该应用能及时运维服务；掌握设备的运行情况，就保修期、存储空间等及时进行提醒，对网络运行日志、服务器运行日志的报警信息分析和处理工作，并对监测和报警记录进行分析、评审，发现可疑行为，采取必要的应对措施等。按公安</w:t>
            </w:r>
            <w:r w:rsidRPr="008A348C">
              <w:rPr>
                <w:rFonts w:ascii="宋体" w:hAnsi="宋体" w:cs="方正仿宋_GBK"/>
              </w:rPr>
              <w:t>部门</w:t>
            </w:r>
            <w:r w:rsidRPr="008A348C">
              <w:rPr>
                <w:rFonts w:ascii="宋体" w:hAnsi="宋体" w:cs="方正仿宋_GBK" w:hint="eastAsia"/>
              </w:rPr>
              <w:t>或</w:t>
            </w:r>
            <w:r w:rsidRPr="008A348C">
              <w:rPr>
                <w:rFonts w:ascii="宋体" w:hAnsi="宋体" w:cs="方正仿宋_GBK"/>
              </w:rPr>
              <w:t>其他</w:t>
            </w:r>
            <w:r w:rsidRPr="008A348C">
              <w:rPr>
                <w:rFonts w:ascii="宋体" w:hAnsi="宋体" w:cs="方正仿宋_GBK" w:hint="eastAsia"/>
              </w:rPr>
              <w:t>安全</w:t>
            </w:r>
            <w:r w:rsidRPr="008A348C">
              <w:rPr>
                <w:rFonts w:ascii="宋体" w:hAnsi="宋体" w:cs="方正仿宋_GBK"/>
              </w:rPr>
              <w:t>部门</w:t>
            </w:r>
            <w:r w:rsidRPr="008A348C">
              <w:rPr>
                <w:rFonts w:ascii="宋体" w:hAnsi="宋体" w:cs="方正仿宋_GBK" w:hint="eastAsia"/>
              </w:rPr>
              <w:t>要</w:t>
            </w:r>
            <w:r w:rsidRPr="008A348C">
              <w:rPr>
                <w:rFonts w:ascii="宋体" w:hAnsi="宋体" w:cs="方正仿宋_GBK"/>
              </w:rPr>
              <w:t>求</w:t>
            </w:r>
            <w:r w:rsidRPr="008A348C">
              <w:rPr>
                <w:rFonts w:ascii="宋体" w:hAnsi="宋体" w:cs="方正仿宋_GBK" w:hint="eastAsia"/>
              </w:rPr>
              <w:t>完成</w:t>
            </w:r>
            <w:r w:rsidRPr="008A348C">
              <w:rPr>
                <w:rFonts w:ascii="宋体" w:hAnsi="宋体" w:cs="方正仿宋_GBK"/>
              </w:rPr>
              <w:t>安全检查</w:t>
            </w:r>
            <w:r w:rsidRPr="008A348C">
              <w:rPr>
                <w:rFonts w:ascii="宋体" w:hAnsi="宋体" w:cs="方正仿宋_GBK" w:hint="eastAsia"/>
              </w:rPr>
              <w:t>、</w:t>
            </w:r>
            <w:r w:rsidRPr="008A348C">
              <w:rPr>
                <w:rFonts w:ascii="宋体" w:hAnsi="宋体" w:cs="方正仿宋_GBK"/>
              </w:rPr>
              <w:t>自查</w:t>
            </w:r>
            <w:r w:rsidRPr="008A348C">
              <w:rPr>
                <w:rFonts w:ascii="宋体" w:hAnsi="宋体" w:cs="方正仿宋_GBK" w:hint="eastAsia"/>
              </w:rPr>
              <w:t>等信息安全</w:t>
            </w:r>
            <w:r w:rsidRPr="008A348C">
              <w:rPr>
                <w:rFonts w:ascii="宋体" w:hAnsi="宋体" w:cs="方正仿宋_GBK"/>
              </w:rPr>
              <w:t>相</w:t>
            </w:r>
            <w:r w:rsidRPr="008A348C">
              <w:rPr>
                <w:rFonts w:ascii="宋体" w:hAnsi="宋体" w:cs="方正仿宋_GBK" w:hint="eastAsia"/>
              </w:rPr>
              <w:t>关工</w:t>
            </w:r>
            <w:r w:rsidRPr="008A348C">
              <w:rPr>
                <w:rFonts w:ascii="宋体" w:hAnsi="宋体" w:cs="方正仿宋_GBK"/>
              </w:rPr>
              <w:t>作</w:t>
            </w:r>
            <w:r w:rsidRPr="008A348C">
              <w:rPr>
                <w:rFonts w:ascii="宋体" w:hAnsi="宋体" w:cs="方正仿宋_GBK" w:hint="eastAsia"/>
              </w:rPr>
              <w:t>。</w:t>
            </w:r>
          </w:p>
        </w:tc>
        <w:tc>
          <w:tcPr>
            <w:tcW w:w="1299" w:type="dxa"/>
            <w:tcBorders>
              <w:top w:val="single" w:sz="2" w:space="0" w:color="000000"/>
              <w:left w:val="single" w:sz="2" w:space="0" w:color="000000"/>
              <w:bottom w:val="single" w:sz="2" w:space="0" w:color="000000"/>
              <w:right w:val="single" w:sz="2" w:space="0" w:color="000000"/>
            </w:tcBorders>
            <w:vAlign w:val="center"/>
          </w:tcPr>
          <w:p w:rsidR="00A159BE" w:rsidRDefault="000A1D1F" w:rsidP="00192773">
            <w:pPr>
              <w:autoSpaceDE w:val="0"/>
              <w:autoSpaceDN w:val="0"/>
              <w:adjustRightInd w:val="0"/>
              <w:jc w:val="center"/>
              <w:rPr>
                <w:rFonts w:ascii="宋体" w:hAnsi="宋体" w:cs="方正仿宋_GBK"/>
              </w:rPr>
            </w:pPr>
            <w:r w:rsidRPr="008A348C">
              <w:rPr>
                <w:rFonts w:ascii="宋体" w:hAnsi="宋体" w:cs="方正仿宋_GBK" w:hint="eastAsia"/>
              </w:rPr>
              <w:t>持续执行</w:t>
            </w:r>
          </w:p>
        </w:tc>
      </w:tr>
    </w:tbl>
    <w:p w:rsidR="00A159BE" w:rsidRDefault="000A1D1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五、参选要求</w:t>
      </w:r>
      <w:r>
        <w:rPr>
          <w:rFonts w:asciiTheme="minorEastAsia" w:eastAsiaTheme="minorEastAsia" w:hAnsiTheme="minorEastAsia" w:cs="宋体" w:hint="eastAsia"/>
          <w:sz w:val="24"/>
          <w:szCs w:val="24"/>
        </w:rPr>
        <w:t>：</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（一）响应人必须是获得工商行政主管部门颁发营业执照的独立法人单位，具有从事</w:t>
      </w:r>
      <w:r>
        <w:rPr>
          <w:rFonts w:asciiTheme="minorEastAsia" w:eastAsiaTheme="minorEastAsia" w:hAnsiTheme="minorEastAsia" w:cs="宋体"/>
          <w:sz w:val="24"/>
          <w:szCs w:val="24"/>
        </w:rPr>
        <w:t>网络</w:t>
      </w:r>
      <w:r>
        <w:rPr>
          <w:rFonts w:asciiTheme="minorEastAsia" w:eastAsiaTheme="minorEastAsia" w:hAnsiTheme="minorEastAsia" w:cs="宋体" w:hint="eastAsia"/>
          <w:sz w:val="24"/>
          <w:szCs w:val="24"/>
        </w:rPr>
        <w:t>信息系统</w:t>
      </w:r>
      <w:r>
        <w:rPr>
          <w:rFonts w:asciiTheme="minorEastAsia" w:eastAsiaTheme="minorEastAsia" w:hAnsiTheme="minorEastAsia" w:cs="宋体"/>
          <w:sz w:val="24"/>
          <w:szCs w:val="24"/>
        </w:rPr>
        <w:t>安全</w:t>
      </w:r>
      <w:r>
        <w:rPr>
          <w:rFonts w:asciiTheme="minorEastAsia" w:eastAsiaTheme="minorEastAsia" w:hAnsiTheme="minorEastAsia" w:cs="宋体" w:hint="eastAsia"/>
          <w:sz w:val="24"/>
          <w:szCs w:val="24"/>
        </w:rPr>
        <w:t>服务</w:t>
      </w:r>
      <w:r>
        <w:rPr>
          <w:rFonts w:asciiTheme="minorEastAsia" w:eastAsiaTheme="minorEastAsia" w:hAnsiTheme="minorEastAsia" w:cs="宋体"/>
          <w:sz w:val="24"/>
          <w:szCs w:val="24"/>
        </w:rPr>
        <w:t>相关</w:t>
      </w:r>
      <w:r>
        <w:rPr>
          <w:rFonts w:asciiTheme="minorEastAsia" w:eastAsiaTheme="minorEastAsia" w:hAnsiTheme="minorEastAsia" w:cs="宋体" w:hint="eastAsia"/>
          <w:sz w:val="24"/>
          <w:szCs w:val="24"/>
        </w:rPr>
        <w:t>资质。并在人员、设备、技术等方面具有相应的能力。</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响应人</w:t>
      </w:r>
      <w:r>
        <w:rPr>
          <w:rFonts w:asciiTheme="minorEastAsia" w:eastAsiaTheme="minorEastAsia" w:hAnsiTheme="minorEastAsia" w:cs="宋体"/>
          <w:sz w:val="24"/>
          <w:szCs w:val="24"/>
        </w:rPr>
        <w:t>代表不是企事业法定代表人，必须有法定代表人委托授权书原件</w:t>
      </w:r>
      <w:r>
        <w:rPr>
          <w:rFonts w:asciiTheme="minorEastAsia" w:eastAsiaTheme="minorEastAsia" w:hAnsiTheme="minorEastAsia" w:cs="宋体" w:hint="eastAsia"/>
          <w:sz w:val="24"/>
          <w:szCs w:val="24"/>
        </w:rPr>
        <w:t>。</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（三）响应人需在比选文件发出后3天内进行现场调研，并领取调研签字确认表，才能进行参选。</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（四）不接受联合体投标。</w:t>
      </w:r>
    </w:p>
    <w:p w:rsidR="00A159BE" w:rsidRDefault="000A1D1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六、现场踏勘</w:t>
      </w:r>
      <w:r>
        <w:rPr>
          <w:rFonts w:asciiTheme="minorEastAsia" w:eastAsiaTheme="minorEastAsia" w:hAnsiTheme="minorEastAsia" w:cs="宋体" w:hint="eastAsia"/>
          <w:sz w:val="24"/>
          <w:szCs w:val="24"/>
        </w:rPr>
        <w:t>：自行踏勘。</w:t>
      </w:r>
    </w:p>
    <w:p w:rsidR="00A159BE" w:rsidRDefault="000A1D1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七、比选时间、地点及文件获取</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1年1月</w:t>
      </w:r>
      <w:r w:rsidR="00192773">
        <w:rPr>
          <w:rFonts w:asciiTheme="minorEastAsia" w:eastAsiaTheme="minorEastAsia" w:hAnsiTheme="minorEastAsia" w:cs="宋体" w:hint="eastAsia"/>
          <w:sz w:val="24"/>
          <w:szCs w:val="24"/>
        </w:rPr>
        <w:t>13</w:t>
      </w:r>
      <w:r>
        <w:rPr>
          <w:rFonts w:asciiTheme="minorEastAsia" w:eastAsiaTheme="minorEastAsia" w:hAnsiTheme="minorEastAsia" w:cs="宋体" w:hint="eastAsia"/>
          <w:sz w:val="24"/>
          <w:szCs w:val="24"/>
        </w:rPr>
        <w:t>日。</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1年1月</w:t>
      </w:r>
      <w:r w:rsidR="00192773">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日下午15：00时。</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http://www.cghospital.com.cn</w:t>
      </w:r>
      <w:r>
        <w:rPr>
          <w:rFonts w:asciiTheme="minorEastAsia" w:eastAsiaTheme="minorEastAsia" w:hAnsiTheme="minorEastAsia" w:cs="宋体" w:hint="eastAsia"/>
          <w:sz w:val="24"/>
          <w:szCs w:val="24"/>
        </w:rPr>
        <w:t>）。</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（四）响应文件递交截止时间：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1年1月</w:t>
      </w:r>
      <w:r w:rsidR="00192773">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日下午15：00时。超过截止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A159BE" w:rsidRDefault="000A1D1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八、联系人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A159BE">
      <w:pPr>
        <w:spacing w:line="480" w:lineRule="exact"/>
        <w:ind w:firstLineChars="200" w:firstLine="480"/>
        <w:rPr>
          <w:rFonts w:asciiTheme="minorEastAsia" w:eastAsiaTheme="minorEastAsia" w:hAnsiTheme="minorEastAsia" w:cs="宋体"/>
          <w:sz w:val="24"/>
          <w:szCs w:val="24"/>
        </w:rPr>
      </w:pPr>
    </w:p>
    <w:p w:rsidR="00A159BE" w:rsidRDefault="000A1D1F">
      <w:pPr>
        <w:spacing w:line="48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A159BE" w:rsidRDefault="00A159BE">
      <w:pPr>
        <w:spacing w:line="480" w:lineRule="exact"/>
        <w:jc w:val="left"/>
        <w:rPr>
          <w:rFonts w:asciiTheme="minorEastAsia" w:eastAsiaTheme="minorEastAsia" w:hAnsiTheme="minorEastAsia" w:cs="宋体"/>
          <w:b/>
          <w:bCs/>
          <w:sz w:val="24"/>
          <w:szCs w:val="24"/>
        </w:rPr>
      </w:pPr>
    </w:p>
    <w:p w:rsidR="00A159BE" w:rsidRDefault="000A1D1F">
      <w:pPr>
        <w:spacing w:line="48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w:t>
      </w:r>
      <w:proofErr w:type="gramStart"/>
      <w:r>
        <w:rPr>
          <w:rFonts w:asciiTheme="minorEastAsia" w:eastAsiaTheme="minorEastAsia" w:hAnsiTheme="minorEastAsia" w:cs="宋体" w:hint="eastAsia"/>
          <w:sz w:val="24"/>
          <w:szCs w:val="24"/>
        </w:rPr>
        <w:t>安全运</w:t>
      </w:r>
      <w:proofErr w:type="gramEnd"/>
      <w:r>
        <w:rPr>
          <w:rFonts w:asciiTheme="minorEastAsia" w:eastAsiaTheme="minorEastAsia" w:hAnsiTheme="minorEastAsia" w:cs="宋体" w:hint="eastAsia"/>
          <w:sz w:val="24"/>
          <w:szCs w:val="24"/>
        </w:rPr>
        <w:t>维服务项目</w:t>
      </w:r>
    </w:p>
    <w:p w:rsidR="00A159BE" w:rsidRDefault="000A1D1F">
      <w:pPr>
        <w:spacing w:line="48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二、参选要求</w:t>
      </w:r>
      <w:r>
        <w:rPr>
          <w:rFonts w:asciiTheme="minorEastAsia" w:eastAsiaTheme="minorEastAsia" w:hAnsiTheme="minorEastAsia" w:cs="宋体" w:hint="eastAsia"/>
          <w:sz w:val="24"/>
          <w:szCs w:val="24"/>
        </w:rPr>
        <w:t>：</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（一）响应人必须是获得工商行政主管部门颁发营业执照的独立法人单位，具有从事</w:t>
      </w:r>
      <w:r>
        <w:rPr>
          <w:rFonts w:asciiTheme="minorEastAsia" w:eastAsiaTheme="minorEastAsia" w:hAnsiTheme="minorEastAsia" w:cs="宋体"/>
          <w:sz w:val="24"/>
          <w:szCs w:val="24"/>
        </w:rPr>
        <w:t>网络</w:t>
      </w:r>
      <w:r>
        <w:rPr>
          <w:rFonts w:asciiTheme="minorEastAsia" w:eastAsiaTheme="minorEastAsia" w:hAnsiTheme="minorEastAsia" w:cs="宋体" w:hint="eastAsia"/>
          <w:sz w:val="24"/>
          <w:szCs w:val="24"/>
        </w:rPr>
        <w:t>信息系统</w:t>
      </w:r>
      <w:r>
        <w:rPr>
          <w:rFonts w:asciiTheme="minorEastAsia" w:eastAsiaTheme="minorEastAsia" w:hAnsiTheme="minorEastAsia" w:cs="宋体"/>
          <w:sz w:val="24"/>
          <w:szCs w:val="24"/>
        </w:rPr>
        <w:t>安全</w:t>
      </w:r>
      <w:r>
        <w:rPr>
          <w:rFonts w:asciiTheme="minorEastAsia" w:eastAsiaTheme="minorEastAsia" w:hAnsiTheme="minorEastAsia" w:cs="宋体" w:hint="eastAsia"/>
          <w:sz w:val="24"/>
          <w:szCs w:val="24"/>
        </w:rPr>
        <w:t>服务</w:t>
      </w:r>
      <w:r>
        <w:rPr>
          <w:rFonts w:asciiTheme="minorEastAsia" w:eastAsiaTheme="minorEastAsia" w:hAnsiTheme="minorEastAsia" w:cs="宋体"/>
          <w:sz w:val="24"/>
          <w:szCs w:val="24"/>
        </w:rPr>
        <w:t>相关</w:t>
      </w:r>
      <w:r>
        <w:rPr>
          <w:rFonts w:asciiTheme="minorEastAsia" w:eastAsiaTheme="minorEastAsia" w:hAnsiTheme="minorEastAsia" w:cs="宋体" w:hint="eastAsia"/>
          <w:sz w:val="24"/>
          <w:szCs w:val="24"/>
        </w:rPr>
        <w:t>资质。并在人员、设备、技术等方面具有相应的能力。</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响应人</w:t>
      </w:r>
      <w:r>
        <w:rPr>
          <w:rFonts w:asciiTheme="minorEastAsia" w:eastAsiaTheme="minorEastAsia" w:hAnsiTheme="minorEastAsia" w:cs="宋体"/>
          <w:sz w:val="24"/>
          <w:szCs w:val="24"/>
        </w:rPr>
        <w:t>代表不是企事业法定代表人，必须有法定代表人委托授权书原件</w:t>
      </w:r>
      <w:r>
        <w:rPr>
          <w:rFonts w:asciiTheme="minorEastAsia" w:eastAsiaTheme="minorEastAsia" w:hAnsiTheme="minorEastAsia" w:cs="宋体" w:hint="eastAsia"/>
          <w:sz w:val="24"/>
          <w:szCs w:val="24"/>
        </w:rPr>
        <w:t>。</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（三）响应人需在比选文件发出后3天内进行现场调研，并领取调研签字确认表，才能进行参选。</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（四）不接受联合体投标</w:t>
      </w:r>
    </w:p>
    <w:p w:rsidR="00A159BE" w:rsidRDefault="000A1D1F">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三、技术及商务要求</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（一）技术要</w:t>
      </w:r>
      <w:r>
        <w:rPr>
          <w:rFonts w:asciiTheme="minorEastAsia" w:eastAsiaTheme="minorEastAsia" w:hAnsiTheme="minorEastAsia" w:cs="宋体"/>
          <w:bCs/>
          <w:sz w:val="24"/>
          <w:szCs w:val="24"/>
        </w:rPr>
        <w:t>求</w:t>
      </w:r>
      <w:r>
        <w:rPr>
          <w:rFonts w:asciiTheme="minorEastAsia" w:eastAsiaTheme="minorEastAsia" w:hAnsiTheme="minorEastAsia" w:cs="宋体" w:hint="eastAsia"/>
          <w:bCs/>
          <w:sz w:val="24"/>
          <w:szCs w:val="24"/>
        </w:rPr>
        <w:t>：</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1、具有大型厂商安全高级工程师认证，如华为、H3C、CISCO等厂商认证证书，例如R</w:t>
      </w:r>
      <w:r>
        <w:rPr>
          <w:rFonts w:asciiTheme="minorEastAsia" w:eastAsiaTheme="minorEastAsia" w:hAnsiTheme="minorEastAsia" w:cs="宋体"/>
          <w:bCs/>
          <w:sz w:val="24"/>
          <w:szCs w:val="24"/>
        </w:rPr>
        <w:t>&amp;S</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HCIP</w:t>
      </w:r>
      <w:r>
        <w:rPr>
          <w:rFonts w:asciiTheme="minorEastAsia" w:eastAsiaTheme="minorEastAsia" w:hAnsiTheme="minorEastAsia" w:cs="宋体" w:hint="eastAsia"/>
          <w:bCs/>
          <w:sz w:val="24"/>
          <w:szCs w:val="24"/>
        </w:rPr>
        <w:t>、R</w:t>
      </w:r>
      <w:r>
        <w:rPr>
          <w:rFonts w:asciiTheme="minorEastAsia" w:eastAsiaTheme="minorEastAsia" w:hAnsiTheme="minorEastAsia" w:cs="宋体"/>
          <w:bCs/>
          <w:sz w:val="24"/>
          <w:szCs w:val="24"/>
        </w:rPr>
        <w:t>&amp;S-H3CSE</w:t>
      </w:r>
      <w:r>
        <w:rPr>
          <w:rFonts w:asciiTheme="minorEastAsia" w:eastAsiaTheme="minorEastAsia" w:hAnsiTheme="minorEastAsia" w:cs="宋体" w:hint="eastAsia"/>
          <w:bCs/>
          <w:sz w:val="24"/>
          <w:szCs w:val="24"/>
        </w:rPr>
        <w:t>、R</w:t>
      </w:r>
      <w:r>
        <w:rPr>
          <w:rFonts w:asciiTheme="minorEastAsia" w:eastAsiaTheme="minorEastAsia" w:hAnsiTheme="minorEastAsia" w:cs="宋体"/>
          <w:bCs/>
          <w:sz w:val="24"/>
          <w:szCs w:val="24"/>
        </w:rPr>
        <w:t xml:space="preserve">&amp;S-CCNP </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S</w:t>
      </w:r>
      <w:r>
        <w:rPr>
          <w:rFonts w:asciiTheme="minorEastAsia" w:eastAsiaTheme="minorEastAsia" w:hAnsiTheme="minorEastAsia" w:cs="宋体" w:hint="eastAsia"/>
          <w:bCs/>
          <w:sz w:val="24"/>
          <w:szCs w:val="24"/>
        </w:rPr>
        <w:t>e</w:t>
      </w:r>
      <w:r>
        <w:rPr>
          <w:rFonts w:asciiTheme="minorEastAsia" w:eastAsiaTheme="minorEastAsia" w:hAnsiTheme="minorEastAsia" w:cs="宋体"/>
          <w:bCs/>
          <w:sz w:val="24"/>
          <w:szCs w:val="24"/>
        </w:rPr>
        <w:t>curity</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HCIP</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Security-H3CSE</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Security-CCNP</w:t>
      </w:r>
      <w:r>
        <w:rPr>
          <w:rFonts w:asciiTheme="minorEastAsia" w:eastAsiaTheme="minorEastAsia" w:hAnsiTheme="minorEastAsia" w:cs="宋体" w:hint="eastAsia"/>
          <w:bCs/>
          <w:sz w:val="24"/>
          <w:szCs w:val="24"/>
        </w:rPr>
        <w:t>等证书。</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2</w:t>
      </w:r>
      <w:r>
        <w:rPr>
          <w:rFonts w:asciiTheme="minorEastAsia" w:eastAsiaTheme="minorEastAsia" w:hAnsiTheme="minorEastAsia" w:cs="宋体" w:hint="eastAsia"/>
          <w:bCs/>
          <w:sz w:val="24"/>
          <w:szCs w:val="24"/>
        </w:rPr>
        <w:t>、★具有2</w:t>
      </w:r>
      <w:r>
        <w:rPr>
          <w:rFonts w:asciiTheme="minorEastAsia" w:eastAsiaTheme="minorEastAsia" w:hAnsiTheme="minorEastAsia" w:cs="宋体"/>
          <w:bCs/>
          <w:sz w:val="24"/>
          <w:szCs w:val="24"/>
        </w:rPr>
        <w:t>名及以上</w:t>
      </w:r>
      <w:r>
        <w:rPr>
          <w:rFonts w:asciiTheme="minorEastAsia" w:eastAsiaTheme="minorEastAsia" w:hAnsiTheme="minorEastAsia" w:cs="宋体" w:hint="eastAsia"/>
          <w:bCs/>
          <w:sz w:val="24"/>
          <w:szCs w:val="24"/>
        </w:rPr>
        <w:t>路由交换高级工程师认证，大型厂商安全高级工程师认证等，具备对路由器交换机、防火墙等网络</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安全设备部署调试、性能优化、故障排错等相关能力。</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3</w:t>
      </w:r>
      <w:r>
        <w:rPr>
          <w:rFonts w:asciiTheme="minorEastAsia" w:eastAsiaTheme="minorEastAsia" w:hAnsiTheme="minorEastAsia" w:cs="宋体" w:hint="eastAsia"/>
          <w:bCs/>
          <w:sz w:val="24"/>
          <w:szCs w:val="24"/>
        </w:rPr>
        <w:t>、运维服务团队需要具有oracle的OCP、V</w:t>
      </w:r>
      <w:r>
        <w:rPr>
          <w:rFonts w:asciiTheme="minorEastAsia" w:eastAsiaTheme="minorEastAsia" w:hAnsiTheme="minorEastAsia" w:cs="宋体"/>
          <w:bCs/>
          <w:sz w:val="24"/>
          <w:szCs w:val="24"/>
        </w:rPr>
        <w:t>Mware</w:t>
      </w:r>
      <w:r>
        <w:rPr>
          <w:rFonts w:asciiTheme="minorEastAsia" w:eastAsiaTheme="minorEastAsia" w:hAnsiTheme="minorEastAsia" w:cs="宋体" w:hint="eastAsia"/>
          <w:bCs/>
          <w:sz w:val="24"/>
          <w:szCs w:val="24"/>
        </w:rPr>
        <w:t>的</w:t>
      </w:r>
      <w:r>
        <w:rPr>
          <w:rFonts w:asciiTheme="minorEastAsia" w:eastAsiaTheme="minorEastAsia" w:hAnsiTheme="minorEastAsia" w:cs="宋体"/>
          <w:bCs/>
          <w:sz w:val="24"/>
          <w:szCs w:val="24"/>
        </w:rPr>
        <w:t>VCP</w:t>
      </w:r>
      <w:r>
        <w:rPr>
          <w:rFonts w:asciiTheme="minorEastAsia" w:eastAsiaTheme="minorEastAsia" w:hAnsiTheme="minorEastAsia" w:cs="宋体" w:hint="eastAsia"/>
          <w:bCs/>
          <w:sz w:val="24"/>
          <w:szCs w:val="24"/>
        </w:rPr>
        <w:t>、微软M</w:t>
      </w:r>
      <w:r>
        <w:rPr>
          <w:rFonts w:asciiTheme="minorEastAsia" w:eastAsiaTheme="minorEastAsia" w:hAnsiTheme="minorEastAsia" w:cs="宋体"/>
          <w:bCs/>
          <w:sz w:val="24"/>
          <w:szCs w:val="24"/>
        </w:rPr>
        <w:t>SCE</w:t>
      </w:r>
      <w:r>
        <w:rPr>
          <w:rFonts w:asciiTheme="minorEastAsia" w:eastAsiaTheme="minorEastAsia" w:hAnsiTheme="minorEastAsia" w:cs="宋体" w:hint="eastAsia"/>
          <w:bCs/>
          <w:sz w:val="24"/>
          <w:szCs w:val="24"/>
        </w:rPr>
        <w:t>与R</w:t>
      </w:r>
      <w:r>
        <w:rPr>
          <w:rFonts w:asciiTheme="minorEastAsia" w:eastAsiaTheme="minorEastAsia" w:hAnsiTheme="minorEastAsia" w:cs="宋体"/>
          <w:bCs/>
          <w:sz w:val="24"/>
          <w:szCs w:val="24"/>
        </w:rPr>
        <w:t>HCE</w:t>
      </w:r>
      <w:r>
        <w:rPr>
          <w:rFonts w:asciiTheme="minorEastAsia" w:eastAsiaTheme="minorEastAsia" w:hAnsiTheme="minorEastAsia" w:cs="宋体" w:hint="eastAsia"/>
          <w:bCs/>
          <w:sz w:val="24"/>
          <w:szCs w:val="24"/>
        </w:rPr>
        <w:t>认证工程师。</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4、公司具有信息安全服务资质认证证书，如信息系统安全集成、信息系统</w:t>
      </w:r>
      <w:proofErr w:type="gramStart"/>
      <w:r>
        <w:rPr>
          <w:rFonts w:asciiTheme="minorEastAsia" w:eastAsiaTheme="minorEastAsia" w:hAnsiTheme="minorEastAsia" w:cs="宋体" w:hint="eastAsia"/>
          <w:bCs/>
          <w:sz w:val="24"/>
          <w:szCs w:val="24"/>
        </w:rPr>
        <w:t>安全运</w:t>
      </w:r>
      <w:proofErr w:type="gramEnd"/>
      <w:r>
        <w:rPr>
          <w:rFonts w:asciiTheme="minorEastAsia" w:eastAsiaTheme="minorEastAsia" w:hAnsiTheme="minorEastAsia" w:cs="宋体" w:hint="eastAsia"/>
          <w:bCs/>
          <w:sz w:val="24"/>
          <w:szCs w:val="24"/>
        </w:rPr>
        <w:t>维、信息安全风险评估等证书；</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5、★公司具备微软银牌及上合作伙伴资质，能高效处理windows</w:t>
      </w:r>
      <w:r>
        <w:rPr>
          <w:rFonts w:asciiTheme="minorEastAsia" w:eastAsiaTheme="minorEastAsia" w:hAnsiTheme="minorEastAsia" w:cs="宋体"/>
          <w:bCs/>
          <w:sz w:val="24"/>
          <w:szCs w:val="24"/>
        </w:rPr>
        <w:t xml:space="preserve"> </w:t>
      </w:r>
      <w:r>
        <w:rPr>
          <w:rFonts w:asciiTheme="minorEastAsia" w:eastAsiaTheme="minorEastAsia" w:hAnsiTheme="minorEastAsia" w:cs="宋体" w:hint="eastAsia"/>
          <w:bCs/>
          <w:sz w:val="24"/>
          <w:szCs w:val="24"/>
        </w:rPr>
        <w:t>server操作系统故障；</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6、★提供7*24服务</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能快速应急响应系统故障服务请求，3</w:t>
      </w:r>
      <w:r>
        <w:rPr>
          <w:rFonts w:asciiTheme="minorEastAsia" w:eastAsiaTheme="minorEastAsia" w:hAnsiTheme="minorEastAsia" w:cs="宋体"/>
          <w:bCs/>
          <w:sz w:val="24"/>
          <w:szCs w:val="24"/>
        </w:rPr>
        <w:t>0</w:t>
      </w:r>
      <w:r>
        <w:rPr>
          <w:rFonts w:asciiTheme="minorEastAsia" w:eastAsiaTheme="minorEastAsia" w:hAnsiTheme="minorEastAsia" w:cs="宋体" w:hint="eastAsia"/>
          <w:bCs/>
          <w:sz w:val="24"/>
          <w:szCs w:val="24"/>
        </w:rPr>
        <w:t>分钟内到达现场。</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7、具备上述技术要求的总人数达4人及以上，并且提供相应的</w:t>
      </w:r>
      <w:proofErr w:type="gramStart"/>
      <w:r>
        <w:rPr>
          <w:rFonts w:asciiTheme="minorEastAsia" w:eastAsiaTheme="minorEastAsia" w:hAnsiTheme="minorEastAsia" w:cs="宋体" w:hint="eastAsia"/>
          <w:bCs/>
          <w:sz w:val="24"/>
          <w:szCs w:val="24"/>
        </w:rPr>
        <w:t>社保证明</w:t>
      </w:r>
      <w:proofErr w:type="gramEnd"/>
      <w:r>
        <w:rPr>
          <w:rFonts w:asciiTheme="minorEastAsia" w:eastAsiaTheme="minorEastAsia" w:hAnsiTheme="minorEastAsia" w:cs="宋体" w:hint="eastAsia"/>
          <w:bCs/>
          <w:sz w:val="24"/>
          <w:szCs w:val="24"/>
        </w:rPr>
        <w:t>。</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8、★具备在突发安全事件情况下的应急抢修能力，能提供我院机房设备的应急备品备件。</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（二）商务要</w:t>
      </w:r>
      <w:r>
        <w:rPr>
          <w:rFonts w:asciiTheme="minorEastAsia" w:eastAsiaTheme="minorEastAsia" w:hAnsiTheme="minorEastAsia" w:cs="宋体"/>
          <w:bCs/>
          <w:sz w:val="24"/>
          <w:szCs w:val="24"/>
        </w:rPr>
        <w:t>求：</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1、提供网络</w:t>
      </w:r>
      <w:r>
        <w:rPr>
          <w:rFonts w:asciiTheme="minorEastAsia" w:eastAsiaTheme="minorEastAsia" w:hAnsiTheme="minorEastAsia" w:cs="宋体"/>
          <w:bCs/>
          <w:sz w:val="24"/>
          <w:szCs w:val="24"/>
        </w:rPr>
        <w:t>系统技术服务</w:t>
      </w:r>
      <w:r>
        <w:rPr>
          <w:rFonts w:asciiTheme="minorEastAsia" w:eastAsiaTheme="minorEastAsia" w:hAnsiTheme="minorEastAsia" w:cs="宋体" w:hint="eastAsia"/>
          <w:bCs/>
          <w:sz w:val="24"/>
          <w:szCs w:val="24"/>
        </w:rPr>
        <w:t>方案（包含拟</w:t>
      </w:r>
      <w:proofErr w:type="gramStart"/>
      <w:r>
        <w:rPr>
          <w:rFonts w:asciiTheme="minorEastAsia" w:eastAsiaTheme="minorEastAsia" w:hAnsiTheme="minorEastAsia" w:cs="宋体" w:hint="eastAsia"/>
          <w:bCs/>
          <w:sz w:val="24"/>
          <w:szCs w:val="24"/>
        </w:rPr>
        <w:t>派驻场人员</w:t>
      </w:r>
      <w:proofErr w:type="gramEnd"/>
      <w:r>
        <w:rPr>
          <w:rFonts w:asciiTheme="minorEastAsia" w:eastAsiaTheme="minorEastAsia" w:hAnsiTheme="minorEastAsia" w:cs="宋体" w:hint="eastAsia"/>
          <w:bCs/>
          <w:sz w:val="24"/>
          <w:szCs w:val="24"/>
        </w:rPr>
        <w:t>简历、本项目技术支持团队组建情况等）</w:t>
      </w:r>
      <w:r>
        <w:rPr>
          <w:rFonts w:asciiTheme="minorEastAsia" w:eastAsiaTheme="minorEastAsia" w:hAnsiTheme="minorEastAsia" w:cs="宋体"/>
          <w:bCs/>
          <w:sz w:val="24"/>
          <w:szCs w:val="24"/>
        </w:rPr>
        <w:t>和</w:t>
      </w:r>
      <w:r>
        <w:rPr>
          <w:rFonts w:asciiTheme="minorEastAsia" w:eastAsiaTheme="minorEastAsia" w:hAnsiTheme="minorEastAsia" w:cs="宋体" w:hint="eastAsia"/>
          <w:bCs/>
          <w:sz w:val="24"/>
          <w:szCs w:val="24"/>
        </w:rPr>
        <w:t>服务</w:t>
      </w:r>
      <w:r>
        <w:rPr>
          <w:rFonts w:asciiTheme="minorEastAsia" w:eastAsiaTheme="minorEastAsia" w:hAnsiTheme="minorEastAsia" w:cs="宋体"/>
          <w:bCs/>
          <w:sz w:val="24"/>
          <w:szCs w:val="24"/>
        </w:rPr>
        <w:t>承诺</w:t>
      </w:r>
      <w:r>
        <w:rPr>
          <w:rFonts w:asciiTheme="minorEastAsia" w:eastAsiaTheme="minorEastAsia" w:hAnsiTheme="minorEastAsia" w:cs="宋体" w:hint="eastAsia"/>
          <w:bCs/>
          <w:sz w:val="24"/>
          <w:szCs w:val="24"/>
        </w:rPr>
        <w:t>。</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2、响应人须具有完备的本地服务体系及保障能力。</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注意事项：</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要求中带“★”号的参数为关键技术参数，必须全部满足，若一条不满足将认为是严重偏离则技术部分得零分并有可能被视为废标，非“★”号参数一项不满足扣</w:t>
      </w:r>
      <w:r>
        <w:rPr>
          <w:rFonts w:asciiTheme="minorEastAsia" w:eastAsiaTheme="minorEastAsia" w:hAnsiTheme="minorEastAsia" w:cs="宋体"/>
          <w:bCs/>
          <w:sz w:val="24"/>
          <w:szCs w:val="24"/>
        </w:rPr>
        <w:t>5</w:t>
      </w:r>
      <w:r>
        <w:rPr>
          <w:rFonts w:asciiTheme="minorEastAsia" w:eastAsiaTheme="minorEastAsia" w:hAnsiTheme="minorEastAsia" w:cs="宋体" w:hint="eastAsia"/>
          <w:bCs/>
          <w:sz w:val="24"/>
          <w:szCs w:val="24"/>
        </w:rPr>
        <w:t>分，扣完为止。</w:t>
      </w:r>
    </w:p>
    <w:p w:rsidR="00A159BE" w:rsidRDefault="000A1D1F">
      <w:pPr>
        <w:spacing w:line="40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lastRenderedPageBreak/>
        <w:t>四、比选报价、限价、评分说明</w:t>
      </w:r>
    </w:p>
    <w:p w:rsidR="00A159BE" w:rsidRDefault="000A1D1F">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A159BE" w:rsidRDefault="000A1D1F">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响应文件中仅存在唯一报价。比选报价中包括了所有材料费、制作费、运输费、安装费、转运费（含二次转运费）、检验检测费、利润、税金、免费质保期内的缺陷修复及维护保养、清洁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合同签订后原则上比选人不做费用调整。</w:t>
      </w:r>
    </w:p>
    <w:p w:rsidR="00A159BE" w:rsidRDefault="000A1D1F">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响应人的报价不得超过相对应的最高限价，否则，其响应文件按作废处理。</w:t>
      </w:r>
    </w:p>
    <w:p w:rsidR="00A159BE" w:rsidRDefault="000A1D1F">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A159BE" w:rsidRDefault="000A1D1F">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本项目设置最高总限价为</w:t>
      </w:r>
      <w:r>
        <w:rPr>
          <w:rFonts w:asciiTheme="minorEastAsia" w:eastAsiaTheme="minorEastAsia" w:hAnsiTheme="minorEastAsia" w:cs="宋体" w:hint="eastAsia"/>
          <w:bCs/>
          <w:sz w:val="24"/>
          <w:szCs w:val="24"/>
          <w:u w:val="single"/>
        </w:rPr>
        <w:t>180000</w:t>
      </w:r>
      <w:r>
        <w:rPr>
          <w:rFonts w:asciiTheme="minorEastAsia" w:eastAsiaTheme="minorEastAsia" w:hAnsiTheme="minorEastAsia" w:cs="宋体" w:hint="eastAsia"/>
          <w:bCs/>
          <w:sz w:val="24"/>
          <w:szCs w:val="24"/>
        </w:rPr>
        <w:t>元，超过最高限价的作废。</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（三）评分说明：</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．评审原则：综合评分法。满足比选文件要求，</w:t>
      </w:r>
      <w:r>
        <w:rPr>
          <w:rFonts w:asciiTheme="minorEastAsia" w:eastAsiaTheme="minorEastAsia" w:hAnsiTheme="minorEastAsia" w:cs="宋体" w:hint="eastAsia"/>
          <w:bCs/>
          <w:sz w:val="24"/>
          <w:szCs w:val="24"/>
        </w:rPr>
        <w:t>按最终评分高低进行排序推荐中选人，若得分相同，则以商务得分高低排序，商务得分也一样的，则由评审小组投票决定</w:t>
      </w:r>
      <w:r>
        <w:rPr>
          <w:rFonts w:asciiTheme="minorEastAsia" w:eastAsiaTheme="minorEastAsia" w:hAnsiTheme="minorEastAsia" w:cs="宋体" w:hint="eastAsia"/>
          <w:sz w:val="24"/>
          <w:szCs w:val="24"/>
        </w:rPr>
        <w:t>。凡参加本次比选的响应人均被视为接受上述项目的比选条款。</w:t>
      </w:r>
    </w:p>
    <w:p w:rsidR="00A159BE" w:rsidRDefault="000A1D1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3"/>
        <w:gridCol w:w="5861"/>
      </w:tblGrid>
      <w:tr w:rsidR="00A159BE">
        <w:trPr>
          <w:trHeight w:val="601"/>
          <w:jc w:val="center"/>
        </w:trPr>
        <w:tc>
          <w:tcPr>
            <w:tcW w:w="2613" w:type="dxa"/>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条款内容</w:t>
            </w:r>
          </w:p>
        </w:tc>
        <w:tc>
          <w:tcPr>
            <w:tcW w:w="5861" w:type="dxa"/>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编列内容</w:t>
            </w:r>
          </w:p>
        </w:tc>
      </w:tr>
      <w:tr w:rsidR="00A159BE">
        <w:trPr>
          <w:trHeight w:val="768"/>
          <w:jc w:val="center"/>
        </w:trPr>
        <w:tc>
          <w:tcPr>
            <w:tcW w:w="2613" w:type="dxa"/>
            <w:vAlign w:val="center"/>
          </w:tcPr>
          <w:p w:rsidR="00A159BE" w:rsidRDefault="000A1D1F">
            <w:pPr>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861" w:type="dxa"/>
            <w:vAlign w:val="center"/>
          </w:tcPr>
          <w:p w:rsidR="00A159BE" w:rsidRDefault="000A1D1F">
            <w:pPr>
              <w:rPr>
                <w:rFonts w:asciiTheme="minorEastAsia" w:eastAsiaTheme="minorEastAsia" w:hAnsiTheme="minorEastAsia"/>
              </w:rPr>
            </w:pPr>
            <w:r>
              <w:rPr>
                <w:rFonts w:asciiTheme="minorEastAsia" w:eastAsiaTheme="minorEastAsia" w:hAnsiTheme="minorEastAsia" w:hint="eastAsia"/>
              </w:rPr>
              <w:t>报价</w:t>
            </w:r>
            <w:r w:rsidR="008B5B36">
              <w:rPr>
                <w:rFonts w:asciiTheme="minorEastAsia" w:eastAsiaTheme="minorEastAsia" w:hAnsiTheme="minorEastAsia" w:hint="eastAsia"/>
              </w:rPr>
              <w:t>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50</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A159BE" w:rsidRDefault="000A1D1F">
            <w:pPr>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40  </w:t>
            </w:r>
            <w:r>
              <w:rPr>
                <w:rFonts w:asciiTheme="minorEastAsia" w:eastAsiaTheme="minorEastAsia" w:hAnsiTheme="minorEastAsia" w:hint="eastAsia"/>
              </w:rPr>
              <w:t>分；</w:t>
            </w:r>
          </w:p>
          <w:p w:rsidR="00A159BE" w:rsidRDefault="000A1D1F">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10</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tc>
      </w:tr>
      <w:tr w:rsidR="00A159BE">
        <w:trPr>
          <w:trHeight w:val="313"/>
          <w:jc w:val="center"/>
        </w:trPr>
        <w:tc>
          <w:tcPr>
            <w:tcW w:w="2613" w:type="dxa"/>
            <w:vAlign w:val="center"/>
          </w:tcPr>
          <w:p w:rsidR="00A159BE" w:rsidRDefault="000A1D1F">
            <w:pPr>
              <w:rPr>
                <w:rFonts w:asciiTheme="minorEastAsia" w:eastAsiaTheme="minorEastAsia" w:hAnsiTheme="minorEastAsia"/>
              </w:rPr>
            </w:pPr>
            <w:r>
              <w:rPr>
                <w:rFonts w:asciiTheme="minorEastAsia" w:eastAsiaTheme="minorEastAsia" w:hAnsiTheme="minorEastAsia" w:hint="eastAsia"/>
              </w:rPr>
              <w:t>评标基准价计算方法</w:t>
            </w:r>
          </w:p>
        </w:tc>
        <w:tc>
          <w:tcPr>
            <w:tcW w:w="5861" w:type="dxa"/>
            <w:vAlign w:val="center"/>
          </w:tcPr>
          <w:p w:rsidR="00A159BE" w:rsidRDefault="000A1D1F">
            <w:pPr>
              <w:rPr>
                <w:rFonts w:asciiTheme="minorEastAsia" w:eastAsiaTheme="minorEastAsia" w:hAnsiTheme="minorEastAsia"/>
              </w:rPr>
            </w:pPr>
            <w:r>
              <w:rPr>
                <w:rFonts w:asciiTheme="minorEastAsia" w:eastAsiaTheme="minorEastAsia" w:hAnsiTheme="minorEastAsia"/>
              </w:rPr>
              <w:t>有效的比选报价中的最低价为评标基准价</w:t>
            </w:r>
            <w:r>
              <w:rPr>
                <w:rFonts w:asciiTheme="minorEastAsia" w:eastAsiaTheme="minorEastAsia" w:hAnsiTheme="minorEastAsia" w:hint="eastAsia"/>
              </w:rPr>
              <w:br/>
              <w:t>以上计算取小数点后两位，小数点后第三位四舍五入。</w:t>
            </w:r>
          </w:p>
        </w:tc>
      </w:tr>
      <w:tr w:rsidR="00A159BE">
        <w:trPr>
          <w:trHeight w:val="313"/>
          <w:jc w:val="center"/>
        </w:trPr>
        <w:tc>
          <w:tcPr>
            <w:tcW w:w="2613" w:type="dxa"/>
            <w:vAlign w:val="center"/>
          </w:tcPr>
          <w:p w:rsidR="00A159BE" w:rsidRDefault="000A1D1F">
            <w:pPr>
              <w:rPr>
                <w:rFonts w:asciiTheme="minorEastAsia" w:eastAsiaTheme="minorEastAsia" w:hAnsiTheme="minorEastAsia"/>
              </w:rPr>
            </w:pPr>
            <w:r>
              <w:rPr>
                <w:rFonts w:asciiTheme="minorEastAsia" w:eastAsiaTheme="minorEastAsia" w:hAnsiTheme="minorEastAsia" w:hint="eastAsia"/>
              </w:rPr>
              <w:t>报价得分（A）</w:t>
            </w:r>
          </w:p>
        </w:tc>
        <w:tc>
          <w:tcPr>
            <w:tcW w:w="5861" w:type="dxa"/>
            <w:vAlign w:val="center"/>
          </w:tcPr>
          <w:p w:rsidR="00A159BE" w:rsidRDefault="000A1D1F">
            <w:pPr>
              <w:rPr>
                <w:rFonts w:asciiTheme="minorEastAsia" w:eastAsiaTheme="minorEastAsia" w:hAnsiTheme="minorEastAsia"/>
              </w:rPr>
            </w:pPr>
            <w:r>
              <w:rPr>
                <w:rFonts w:asciiTheme="minorEastAsia" w:eastAsiaTheme="minorEastAsia" w:hAnsiTheme="minorEastAsia"/>
              </w:rPr>
              <w:t>比选报价得分＝（评标基准价/比选报价）×价格权重×100。</w:t>
            </w:r>
            <w:r>
              <w:rPr>
                <w:rFonts w:hint="eastAsia"/>
              </w:rPr>
              <w:t>以上计算取小数点后两位，小数点后第三位四舍五入。</w:t>
            </w:r>
          </w:p>
        </w:tc>
      </w:tr>
      <w:tr w:rsidR="00A159BE">
        <w:trPr>
          <w:trHeight w:val="313"/>
          <w:jc w:val="center"/>
        </w:trPr>
        <w:tc>
          <w:tcPr>
            <w:tcW w:w="2613" w:type="dxa"/>
            <w:vAlign w:val="center"/>
          </w:tcPr>
          <w:p w:rsidR="00A159BE" w:rsidRDefault="000A1D1F">
            <w:pPr>
              <w:rPr>
                <w:rFonts w:asciiTheme="minorEastAsia" w:eastAsiaTheme="minorEastAsia" w:hAnsiTheme="minorEastAsia"/>
              </w:rPr>
            </w:pPr>
            <w:r>
              <w:rPr>
                <w:rFonts w:asciiTheme="minorEastAsia" w:eastAsiaTheme="minorEastAsia" w:hAnsiTheme="minorEastAsia" w:hint="eastAsia"/>
              </w:rPr>
              <w:t>技术部分得分（B）</w:t>
            </w:r>
          </w:p>
        </w:tc>
        <w:tc>
          <w:tcPr>
            <w:tcW w:w="5861" w:type="dxa"/>
            <w:vAlign w:val="center"/>
          </w:tcPr>
          <w:p w:rsidR="00A159BE" w:rsidRDefault="000A1D1F">
            <w:pPr>
              <w:rPr>
                <w:rFonts w:asciiTheme="minorEastAsia" w:eastAsiaTheme="minorEastAsia" w:hAnsiTheme="minorEastAsia"/>
              </w:rPr>
            </w:pPr>
            <w:r>
              <w:rPr>
                <w:rFonts w:asciiTheme="minorEastAsia" w:eastAsiaTheme="minorEastAsia" w:hAnsiTheme="minorEastAsia" w:hint="eastAsia"/>
              </w:rPr>
              <w:t>1、响应人应对每条</w:t>
            </w:r>
            <w:r>
              <w:rPr>
                <w:rFonts w:asciiTheme="minorEastAsia" w:eastAsiaTheme="minorEastAsia" w:hAnsiTheme="minorEastAsia"/>
              </w:rPr>
              <w:t>要求</w:t>
            </w:r>
            <w:r>
              <w:rPr>
                <w:rFonts w:asciiTheme="minorEastAsia" w:eastAsiaTheme="minorEastAsia" w:hAnsiTheme="minorEastAsia" w:hint="eastAsia"/>
              </w:rPr>
              <w:t>指标逐一应标。</w:t>
            </w:r>
            <w:r>
              <w:rPr>
                <w:rFonts w:asciiTheme="minorEastAsia" w:eastAsiaTheme="minorEastAsia" w:hAnsiTheme="minorEastAsia" w:hint="eastAsia"/>
              </w:rPr>
              <w:br/>
              <w:t>2、对★号参数，响应人自认为“满足”、“无偏离”或“正偏离”的要求指标必须提供相关证明材料。响应人未能提供有效证明的，该条要求指标应认定为不满足；</w:t>
            </w:r>
          </w:p>
          <w:p w:rsidR="00A159BE" w:rsidRDefault="000A1D1F">
            <w:pPr>
              <w:rPr>
                <w:rFonts w:asciiTheme="minorEastAsia" w:eastAsiaTheme="minorEastAsia" w:hAnsiTheme="minorEastAsia"/>
              </w:rPr>
            </w:pPr>
            <w:r>
              <w:rPr>
                <w:rFonts w:asciiTheme="minorEastAsia" w:eastAsiaTheme="minorEastAsia" w:hAnsiTheme="minorEastAsia" w:hint="eastAsia"/>
              </w:rPr>
              <w:t>所有参数完全满足</w:t>
            </w:r>
            <w:r w:rsidR="0095165A">
              <w:rPr>
                <w:rFonts w:asciiTheme="minorEastAsia" w:eastAsiaTheme="minorEastAsia" w:hAnsiTheme="minorEastAsia" w:hint="eastAsia"/>
              </w:rPr>
              <w:t>比选</w:t>
            </w:r>
            <w:r>
              <w:rPr>
                <w:rFonts w:asciiTheme="minorEastAsia" w:eastAsiaTheme="minorEastAsia" w:hAnsiTheme="minorEastAsia" w:hint="eastAsia"/>
              </w:rPr>
              <w:t>文件要求得基准分</w:t>
            </w:r>
            <w:r w:rsidR="00EE49BA">
              <w:rPr>
                <w:rFonts w:asciiTheme="minorEastAsia" w:eastAsiaTheme="minorEastAsia" w:hAnsiTheme="minorEastAsia" w:hint="eastAsia"/>
              </w:rPr>
              <w:t>3</w:t>
            </w:r>
            <w:r w:rsidR="00462075">
              <w:rPr>
                <w:rFonts w:asciiTheme="minorEastAsia" w:eastAsiaTheme="minorEastAsia" w:hAnsiTheme="minorEastAsia" w:hint="eastAsia"/>
              </w:rPr>
              <w:t>6</w:t>
            </w:r>
            <w:r>
              <w:rPr>
                <w:rFonts w:asciiTheme="minorEastAsia" w:eastAsiaTheme="minorEastAsia" w:hAnsiTheme="minorEastAsia" w:hint="eastAsia"/>
              </w:rPr>
              <w:t>分，比选文件有★号的要求参数必须满足或正偏离，任何一项有★</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的要求参数正偏离加1分，最多加</w:t>
            </w:r>
            <w:r w:rsidR="00462075">
              <w:rPr>
                <w:rFonts w:asciiTheme="minorEastAsia" w:eastAsiaTheme="minorEastAsia" w:hAnsiTheme="minorEastAsia" w:hint="eastAsia"/>
              </w:rPr>
              <w:t>4</w:t>
            </w:r>
            <w:r>
              <w:rPr>
                <w:rFonts w:asciiTheme="minorEastAsia" w:eastAsiaTheme="minorEastAsia" w:hAnsiTheme="minorEastAsia" w:hint="eastAsia"/>
              </w:rPr>
              <w:t>分，如有一项不满足将认为是严重偏离则技术部分得零分并有可能被视为废标；任何一项低于比选文件非★</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的，每项扣</w:t>
            </w:r>
            <w:r>
              <w:rPr>
                <w:rFonts w:asciiTheme="minorEastAsia" w:eastAsiaTheme="minorEastAsia" w:hAnsiTheme="minorEastAsia"/>
              </w:rPr>
              <w:t>5</w:t>
            </w:r>
            <w:r w:rsidR="000177A1">
              <w:rPr>
                <w:rFonts w:asciiTheme="minorEastAsia" w:eastAsiaTheme="minorEastAsia" w:hAnsiTheme="minorEastAsia" w:hint="eastAsia"/>
              </w:rPr>
              <w:t>，扣完为止。响应人</w:t>
            </w:r>
            <w:r>
              <w:rPr>
                <w:rFonts w:asciiTheme="minorEastAsia" w:eastAsiaTheme="minorEastAsia" w:hAnsiTheme="minorEastAsia" w:hint="eastAsia"/>
              </w:rPr>
              <w:t>虚假应标为废标。</w:t>
            </w:r>
          </w:p>
        </w:tc>
      </w:tr>
      <w:tr w:rsidR="00A159BE">
        <w:trPr>
          <w:trHeight w:val="313"/>
          <w:jc w:val="center"/>
        </w:trPr>
        <w:tc>
          <w:tcPr>
            <w:tcW w:w="2613" w:type="dxa"/>
            <w:vAlign w:val="center"/>
          </w:tcPr>
          <w:p w:rsidR="00A159BE" w:rsidRDefault="000A1D1F">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5861" w:type="dxa"/>
            <w:vAlign w:val="center"/>
          </w:tcPr>
          <w:p w:rsidR="00A159BE" w:rsidRDefault="000A1D1F">
            <w:pPr>
              <w:rPr>
                <w:rFonts w:asciiTheme="minorEastAsia" w:eastAsiaTheme="minorEastAsia" w:hAnsiTheme="minorEastAsia"/>
              </w:rPr>
            </w:pPr>
            <w:r>
              <w:rPr>
                <w:rFonts w:asciiTheme="minorEastAsia" w:eastAsiaTheme="minorEastAsia" w:hAnsiTheme="minorEastAsia" w:hint="eastAsia"/>
              </w:rPr>
              <w:t>响应人案例：具备3年内有1例及以上本院级别及以上的中大型网络规模项目运维服务经验和案例，每增加1例加2.5分，最多得</w:t>
            </w:r>
            <w:r>
              <w:rPr>
                <w:rFonts w:asciiTheme="minorEastAsia" w:eastAsiaTheme="minorEastAsia" w:hAnsiTheme="minorEastAsia"/>
              </w:rPr>
              <w:t>5</w:t>
            </w:r>
            <w:r>
              <w:rPr>
                <w:rFonts w:asciiTheme="minorEastAsia" w:eastAsiaTheme="minorEastAsia" w:hAnsiTheme="minorEastAsia" w:hint="eastAsia"/>
              </w:rPr>
              <w:t>分；</w:t>
            </w:r>
          </w:p>
          <w:p w:rsidR="00A159BE" w:rsidRDefault="000A1D1F">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、响应人须具有完备的本地服务体系及保障能力，并按比选</w:t>
            </w:r>
            <w:r>
              <w:rPr>
                <w:rFonts w:asciiTheme="minorEastAsia" w:eastAsiaTheme="minorEastAsia" w:hAnsiTheme="minorEastAsia" w:hint="eastAsia"/>
              </w:rPr>
              <w:lastRenderedPageBreak/>
              <w:t>文件要求提出完整的服务方案（包括服务机构、质保期内外的服务方式、</w:t>
            </w:r>
            <w:proofErr w:type="gramStart"/>
            <w:r>
              <w:rPr>
                <w:rFonts w:asciiTheme="minorEastAsia" w:eastAsiaTheme="minorEastAsia" w:hAnsiTheme="minorEastAsia" w:hint="eastAsia"/>
              </w:rPr>
              <w:t>维保措施</w:t>
            </w:r>
            <w:proofErr w:type="gramEnd"/>
            <w:r>
              <w:rPr>
                <w:rFonts w:asciiTheme="minorEastAsia" w:eastAsiaTheme="minorEastAsia" w:hAnsiTheme="minorEastAsia" w:hint="eastAsia"/>
              </w:rPr>
              <w:t>及应急响应时间等），最优得</w:t>
            </w:r>
            <w:r>
              <w:rPr>
                <w:rFonts w:asciiTheme="minorEastAsia" w:eastAsiaTheme="minorEastAsia" w:hAnsiTheme="minorEastAsia"/>
              </w:rPr>
              <w:t>5</w:t>
            </w:r>
            <w:r>
              <w:rPr>
                <w:rFonts w:asciiTheme="minorEastAsia" w:eastAsiaTheme="minorEastAsia" w:hAnsiTheme="minorEastAsia" w:hint="eastAsia"/>
              </w:rPr>
              <w:t>分，好得3-4分，一般得1</w:t>
            </w:r>
            <w:r>
              <w:rPr>
                <w:rFonts w:asciiTheme="minorEastAsia" w:eastAsiaTheme="minorEastAsia" w:hAnsiTheme="minorEastAsia"/>
              </w:rPr>
              <w:t>-2</w:t>
            </w:r>
            <w:r>
              <w:rPr>
                <w:rFonts w:asciiTheme="minorEastAsia" w:eastAsiaTheme="minorEastAsia" w:hAnsiTheme="minorEastAsia" w:hint="eastAsia"/>
              </w:rPr>
              <w:t>分，没有计0分。</w:t>
            </w:r>
          </w:p>
        </w:tc>
      </w:tr>
      <w:tr w:rsidR="00A159BE">
        <w:trPr>
          <w:trHeight w:val="1035"/>
          <w:jc w:val="center"/>
        </w:trPr>
        <w:tc>
          <w:tcPr>
            <w:tcW w:w="8474" w:type="dxa"/>
            <w:gridSpan w:val="2"/>
            <w:vAlign w:val="center"/>
          </w:tcPr>
          <w:p w:rsidR="00A159BE" w:rsidRDefault="000A1D1F">
            <w:pPr>
              <w:rPr>
                <w:rFonts w:asciiTheme="minorEastAsia" w:eastAsiaTheme="minorEastAsia" w:hAnsiTheme="minorEastAsia"/>
              </w:rPr>
            </w:pPr>
            <w:r>
              <w:rPr>
                <w:rFonts w:asciiTheme="minorEastAsia" w:eastAsiaTheme="minorEastAsia" w:hAnsiTheme="minorEastAsia" w:hint="eastAsia"/>
              </w:rPr>
              <w:lastRenderedPageBreak/>
              <w:t>响应人得分=A+B</w:t>
            </w:r>
            <w:r>
              <w:rPr>
                <w:rFonts w:asciiTheme="minorEastAsia" w:eastAsiaTheme="minorEastAsia" w:hAnsiTheme="minorEastAsia"/>
              </w:rPr>
              <w:t>+C</w:t>
            </w:r>
            <w:r>
              <w:rPr>
                <w:rFonts w:asciiTheme="minorEastAsia" w:eastAsiaTheme="minorEastAsia" w:hAnsiTheme="minorEastAsia" w:hint="eastAsia"/>
              </w:rPr>
              <w:t>；</w:t>
            </w:r>
          </w:p>
        </w:tc>
      </w:tr>
    </w:tbl>
    <w:p w:rsidR="00A159BE" w:rsidRDefault="000A1D1F">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五、响应人不足的情形</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（二）二次比选</w:t>
      </w:r>
    </w:p>
    <w:p w:rsidR="008A348C" w:rsidRDefault="008A348C" w:rsidP="008A348C">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重新比选后响应人仍少于3个，由评审小组商议决定是否</w:t>
      </w:r>
      <w:r w:rsidR="00691B0C">
        <w:rPr>
          <w:rFonts w:asciiTheme="minorEastAsia" w:eastAsiaTheme="minorEastAsia" w:hAnsiTheme="minorEastAsia" w:cs="宋体" w:hint="eastAsia"/>
          <w:color w:val="000000"/>
          <w:sz w:val="24"/>
          <w:szCs w:val="24"/>
        </w:rPr>
        <w:t>按法定程序比选和评审，确定中选人</w:t>
      </w:r>
      <w:r>
        <w:rPr>
          <w:rFonts w:asciiTheme="minorEastAsia" w:eastAsiaTheme="minorEastAsia" w:hAnsiTheme="minorEastAsia" w:cs="宋体" w:hint="eastAsia"/>
          <w:color w:val="000000"/>
          <w:sz w:val="24"/>
          <w:szCs w:val="24"/>
        </w:rPr>
        <w:t>或转变采购方式。</w:t>
      </w:r>
    </w:p>
    <w:p w:rsidR="00A159BE" w:rsidRDefault="000A1D1F">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A159BE" w:rsidRDefault="000A1D1F">
      <w:pPr>
        <w:spacing w:line="44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w:t>
      </w:r>
    </w:p>
    <w:p w:rsidR="00A159BE" w:rsidRDefault="000A1D1F">
      <w:pPr>
        <w:spacing w:line="44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sz w:val="24"/>
          <w:szCs w:val="24"/>
        </w:rPr>
        <w:t>运维服务</w:t>
      </w:r>
      <w:r>
        <w:rPr>
          <w:rFonts w:ascii="宋体" w:hAnsi="宋体" w:cs="宋体" w:hint="eastAsia"/>
          <w:sz w:val="24"/>
          <w:szCs w:val="24"/>
        </w:rPr>
        <w:t>完成，经医院组织相关部门验收合格，院方收到发票之日起10个工作日内，比选人向运维服务</w:t>
      </w:r>
      <w:proofErr w:type="gramStart"/>
      <w:r>
        <w:rPr>
          <w:rFonts w:ascii="宋体" w:hAnsi="宋体" w:cs="宋体" w:hint="eastAsia"/>
          <w:sz w:val="24"/>
          <w:szCs w:val="24"/>
        </w:rPr>
        <w:t>方每半年支付</w:t>
      </w:r>
      <w:proofErr w:type="gramEnd"/>
      <w:r>
        <w:rPr>
          <w:rFonts w:ascii="宋体" w:hAnsi="宋体" w:cs="宋体" w:hint="eastAsia"/>
          <w:sz w:val="24"/>
          <w:szCs w:val="24"/>
        </w:rPr>
        <w:t>一次</w:t>
      </w:r>
      <w:r>
        <w:rPr>
          <w:rFonts w:ascii="宋体" w:hAnsi="宋体" w:cs="宋体"/>
          <w:sz w:val="24"/>
          <w:szCs w:val="24"/>
        </w:rPr>
        <w:t>运维服务</w:t>
      </w:r>
      <w:r>
        <w:rPr>
          <w:rFonts w:ascii="宋体" w:hAnsi="宋体" w:cs="宋体" w:hint="eastAsia"/>
          <w:sz w:val="24"/>
          <w:szCs w:val="24"/>
        </w:rPr>
        <w:t>费。</w:t>
      </w:r>
    </w:p>
    <w:p w:rsidR="00A159BE" w:rsidRDefault="000A1D1F">
      <w:pPr>
        <w:spacing w:line="440" w:lineRule="exact"/>
        <w:ind w:firstLineChars="200" w:firstLine="480"/>
        <w:rPr>
          <w:rFonts w:ascii="宋体" w:hAnsi="宋体" w:cs="宋体"/>
          <w:bCs/>
          <w:sz w:val="24"/>
          <w:szCs w:val="24"/>
        </w:rPr>
      </w:pPr>
      <w:r>
        <w:rPr>
          <w:rFonts w:ascii="宋体" w:hAnsi="宋体" w:cs="宋体" w:hint="eastAsia"/>
          <w:bCs/>
          <w:sz w:val="24"/>
          <w:szCs w:val="24"/>
        </w:rPr>
        <w:t>（二）付款方式：银行转账或电汇。</w:t>
      </w:r>
    </w:p>
    <w:p w:rsidR="00A159BE" w:rsidRDefault="000A1D1F">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proofErr w:type="gramStart"/>
      <w:r>
        <w:rPr>
          <w:rFonts w:asciiTheme="minorEastAsia" w:eastAsiaTheme="minorEastAsia" w:hAnsiTheme="minorEastAsia" w:hint="eastAsia"/>
          <w:b/>
          <w:sz w:val="24"/>
          <w:szCs w:val="24"/>
        </w:rPr>
        <w:t>安全</w:t>
      </w:r>
      <w:r>
        <w:rPr>
          <w:rFonts w:asciiTheme="minorEastAsia" w:eastAsiaTheme="minorEastAsia" w:hAnsiTheme="minorEastAsia"/>
          <w:b/>
          <w:sz w:val="24"/>
          <w:szCs w:val="24"/>
        </w:rPr>
        <w:t>运</w:t>
      </w:r>
      <w:proofErr w:type="gramEnd"/>
      <w:r>
        <w:rPr>
          <w:rFonts w:asciiTheme="minorEastAsia" w:eastAsiaTheme="minorEastAsia" w:hAnsiTheme="minorEastAsia"/>
          <w:b/>
          <w:sz w:val="24"/>
          <w:szCs w:val="24"/>
        </w:rPr>
        <w:t>维</w:t>
      </w:r>
      <w:r>
        <w:rPr>
          <w:rFonts w:asciiTheme="minorEastAsia" w:eastAsiaTheme="minorEastAsia" w:hAnsiTheme="minorEastAsia" w:hint="eastAsia"/>
          <w:b/>
          <w:sz w:val="24"/>
          <w:szCs w:val="24"/>
        </w:rPr>
        <w:t>服务考核标准</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（一）事件等级认定</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一般事件：指单一设备或软件发生故障或使用效果不好，但未造成大的影响的事件。</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较大事件：单一设备无法使用或时好时坏，影响科室正常办公次序的事件。</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重大事件：指因设备故障导致部分区域其他设备无法使用，影响正常办公的事件。</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特大事件：指因设备或服务器故障导致全院或多个区域其他设备无法使用，影响正常办公的事件。</w:t>
      </w:r>
    </w:p>
    <w:p w:rsidR="00A159BE" w:rsidRDefault="000A1D1F">
      <w:pPr>
        <w:spacing w:line="440" w:lineRule="exact"/>
        <w:ind w:firstLineChars="200" w:firstLine="480"/>
        <w:rPr>
          <w:rFonts w:asciiTheme="minorEastAsia" w:eastAsiaTheme="minorEastAsia" w:hAnsiTheme="minorEastAsia"/>
          <w:sz w:val="24"/>
          <w:szCs w:val="24"/>
        </w:rPr>
      </w:pPr>
      <w:bookmarkStart w:id="0" w:name="_Toc6483"/>
      <w:r>
        <w:rPr>
          <w:rFonts w:asciiTheme="minorEastAsia" w:eastAsiaTheme="minorEastAsia" w:hAnsiTheme="minorEastAsia" w:hint="eastAsia"/>
          <w:sz w:val="24"/>
          <w:szCs w:val="24"/>
        </w:rPr>
        <w:t>（二）考核评价其他减分项设定</w:t>
      </w:r>
      <w:bookmarkEnd w:id="0"/>
    </w:p>
    <w:tbl>
      <w:tblPr>
        <w:tblW w:w="5046"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1023"/>
        <w:gridCol w:w="1090"/>
        <w:gridCol w:w="1812"/>
        <w:gridCol w:w="1980"/>
        <w:gridCol w:w="1272"/>
        <w:gridCol w:w="1510"/>
        <w:gridCol w:w="908"/>
      </w:tblGrid>
      <w:tr w:rsidR="00A159BE">
        <w:trPr>
          <w:trHeight w:val="20"/>
          <w:jc w:val="center"/>
        </w:trPr>
        <w:tc>
          <w:tcPr>
            <w:tcW w:w="533" w:type="pct"/>
            <w:vMerge w:val="restart"/>
            <w:shd w:val="clear" w:color="auto" w:fill="FFFFFF"/>
            <w:vAlign w:val="center"/>
          </w:tcPr>
          <w:p w:rsidR="00A159BE" w:rsidRDefault="000A1D1F">
            <w:pPr>
              <w:jc w:val="center"/>
            </w:pPr>
            <w:r>
              <w:rPr>
                <w:rFonts w:hint="eastAsia"/>
              </w:rPr>
              <w:t>评价类别</w:t>
            </w:r>
          </w:p>
        </w:tc>
        <w:tc>
          <w:tcPr>
            <w:tcW w:w="568" w:type="pct"/>
            <w:vMerge w:val="restart"/>
            <w:shd w:val="clear" w:color="auto" w:fill="FFFFFF"/>
            <w:vAlign w:val="center"/>
          </w:tcPr>
          <w:p w:rsidR="00A159BE" w:rsidRDefault="000A1D1F">
            <w:pPr>
              <w:jc w:val="center"/>
            </w:pPr>
            <w:r>
              <w:rPr>
                <w:rFonts w:hint="eastAsia"/>
              </w:rPr>
              <w:t>指标定义</w:t>
            </w:r>
          </w:p>
        </w:tc>
        <w:tc>
          <w:tcPr>
            <w:tcW w:w="2639" w:type="pct"/>
            <w:gridSpan w:val="3"/>
            <w:shd w:val="clear" w:color="auto" w:fill="FFFFFF"/>
            <w:vAlign w:val="center"/>
          </w:tcPr>
          <w:p w:rsidR="00A159BE" w:rsidRDefault="000A1D1F">
            <w:pPr>
              <w:jc w:val="center"/>
            </w:pPr>
            <w:r>
              <w:rPr>
                <w:rFonts w:hint="eastAsia"/>
              </w:rPr>
              <w:t>评分标准</w:t>
            </w:r>
          </w:p>
        </w:tc>
        <w:tc>
          <w:tcPr>
            <w:tcW w:w="787" w:type="pct"/>
            <w:vMerge w:val="restart"/>
            <w:shd w:val="clear" w:color="auto" w:fill="FFFFFF"/>
            <w:vAlign w:val="center"/>
          </w:tcPr>
          <w:p w:rsidR="00A159BE" w:rsidRDefault="000A1D1F">
            <w:pPr>
              <w:jc w:val="center"/>
            </w:pPr>
            <w:r>
              <w:rPr>
                <w:rFonts w:hint="eastAsia"/>
              </w:rPr>
              <w:t>评价依据</w:t>
            </w:r>
          </w:p>
        </w:tc>
        <w:tc>
          <w:tcPr>
            <w:tcW w:w="473" w:type="pct"/>
            <w:vMerge w:val="restart"/>
            <w:shd w:val="clear" w:color="auto" w:fill="FFFFFF"/>
            <w:vAlign w:val="center"/>
          </w:tcPr>
          <w:p w:rsidR="00A159BE" w:rsidRDefault="000A1D1F">
            <w:pPr>
              <w:jc w:val="center"/>
            </w:pPr>
            <w:r>
              <w:rPr>
                <w:rFonts w:hint="eastAsia"/>
              </w:rPr>
              <w:t>注释</w:t>
            </w:r>
          </w:p>
        </w:tc>
      </w:tr>
      <w:tr w:rsidR="00A159BE">
        <w:trPr>
          <w:trHeight w:val="20"/>
          <w:jc w:val="center"/>
        </w:trPr>
        <w:tc>
          <w:tcPr>
            <w:tcW w:w="533" w:type="pct"/>
            <w:vMerge/>
            <w:shd w:val="clear" w:color="auto" w:fill="FFFFFF"/>
            <w:vAlign w:val="center"/>
          </w:tcPr>
          <w:p w:rsidR="00A159BE" w:rsidRDefault="00A159BE"/>
        </w:tc>
        <w:tc>
          <w:tcPr>
            <w:tcW w:w="568" w:type="pct"/>
            <w:vMerge/>
            <w:shd w:val="clear" w:color="auto" w:fill="FFFFFF"/>
            <w:vAlign w:val="center"/>
          </w:tcPr>
          <w:p w:rsidR="00A159BE" w:rsidRDefault="00A159BE"/>
        </w:tc>
        <w:tc>
          <w:tcPr>
            <w:tcW w:w="1976" w:type="pct"/>
            <w:gridSpan w:val="2"/>
            <w:shd w:val="clear" w:color="auto" w:fill="FFFFFF"/>
            <w:vAlign w:val="center"/>
          </w:tcPr>
          <w:p w:rsidR="00A159BE" w:rsidRDefault="000A1D1F">
            <w:pPr>
              <w:jc w:val="center"/>
            </w:pPr>
            <w:r>
              <w:rPr>
                <w:rFonts w:hint="eastAsia"/>
              </w:rPr>
              <w:t>指标值</w:t>
            </w:r>
          </w:p>
        </w:tc>
        <w:tc>
          <w:tcPr>
            <w:tcW w:w="663" w:type="pct"/>
            <w:shd w:val="clear" w:color="auto" w:fill="FFFFFF"/>
            <w:vAlign w:val="center"/>
          </w:tcPr>
          <w:p w:rsidR="00A159BE" w:rsidRDefault="000A1D1F">
            <w:pPr>
              <w:jc w:val="center"/>
            </w:pPr>
            <w:r>
              <w:rPr>
                <w:rFonts w:hint="eastAsia"/>
              </w:rPr>
              <w:t>减分</w:t>
            </w: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val="restart"/>
            <w:shd w:val="clear" w:color="auto" w:fill="FFFFFF"/>
            <w:vAlign w:val="center"/>
          </w:tcPr>
          <w:p w:rsidR="00A159BE" w:rsidRDefault="000A1D1F">
            <w:pPr>
              <w:jc w:val="center"/>
            </w:pPr>
            <w:r>
              <w:rPr>
                <w:rFonts w:hint="eastAsia"/>
              </w:rPr>
              <w:t>服务响应</w:t>
            </w:r>
          </w:p>
        </w:tc>
        <w:tc>
          <w:tcPr>
            <w:tcW w:w="568" w:type="pct"/>
            <w:shd w:val="clear" w:color="auto" w:fill="FFFFFF"/>
            <w:vAlign w:val="center"/>
          </w:tcPr>
          <w:p w:rsidR="00A159BE" w:rsidRDefault="00A159BE">
            <w:pPr>
              <w:jc w:val="center"/>
            </w:pPr>
          </w:p>
        </w:tc>
        <w:tc>
          <w:tcPr>
            <w:tcW w:w="944" w:type="pct"/>
            <w:shd w:val="clear" w:color="auto" w:fill="FFFFFF"/>
            <w:vAlign w:val="center"/>
          </w:tcPr>
          <w:p w:rsidR="00A159BE" w:rsidRDefault="000A1D1F">
            <w:pPr>
              <w:jc w:val="center"/>
            </w:pPr>
            <w:r>
              <w:rPr>
                <w:rFonts w:hint="eastAsia"/>
              </w:rPr>
              <w:t>工作时间</w:t>
            </w:r>
          </w:p>
        </w:tc>
        <w:tc>
          <w:tcPr>
            <w:tcW w:w="1032" w:type="pct"/>
            <w:shd w:val="clear" w:color="auto" w:fill="FFFFFF"/>
            <w:vAlign w:val="center"/>
          </w:tcPr>
          <w:p w:rsidR="00A159BE" w:rsidRDefault="000A1D1F">
            <w:pPr>
              <w:jc w:val="center"/>
            </w:pPr>
            <w:r>
              <w:rPr>
                <w:rFonts w:hint="eastAsia"/>
              </w:rPr>
              <w:t>非工作时间</w:t>
            </w:r>
          </w:p>
        </w:tc>
        <w:tc>
          <w:tcPr>
            <w:tcW w:w="663" w:type="pct"/>
            <w:shd w:val="clear" w:color="auto" w:fill="FFFFFF"/>
            <w:vAlign w:val="center"/>
          </w:tcPr>
          <w:p w:rsidR="00A159BE" w:rsidRDefault="000A1D1F">
            <w:pPr>
              <w:jc w:val="center"/>
            </w:pPr>
            <w:r>
              <w:rPr>
                <w:rFonts w:hint="eastAsia"/>
              </w:rPr>
              <w:t>服务指标</w:t>
            </w:r>
          </w:p>
        </w:tc>
        <w:tc>
          <w:tcPr>
            <w:tcW w:w="787" w:type="pct"/>
            <w:vMerge w:val="restart"/>
            <w:shd w:val="clear" w:color="auto" w:fill="FFFFFF"/>
            <w:vAlign w:val="center"/>
          </w:tcPr>
          <w:p w:rsidR="00A159BE" w:rsidRDefault="000A1D1F">
            <w:pPr>
              <w:jc w:val="center"/>
            </w:pPr>
            <w:r>
              <w:rPr>
                <w:rFonts w:hint="eastAsia"/>
              </w:rPr>
              <w:t>每季度考核以软件端实时查询、</w:t>
            </w:r>
            <w:r>
              <w:rPr>
                <w:rFonts w:hint="eastAsia"/>
              </w:rPr>
              <w:lastRenderedPageBreak/>
              <w:t>监控，系统自动统计生成的服务指标分数为准。</w:t>
            </w:r>
          </w:p>
        </w:tc>
        <w:tc>
          <w:tcPr>
            <w:tcW w:w="473" w:type="pct"/>
            <w:vMerge w:val="restart"/>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一般事件</w:t>
            </w:r>
          </w:p>
        </w:tc>
        <w:tc>
          <w:tcPr>
            <w:tcW w:w="944" w:type="pct"/>
            <w:shd w:val="clear" w:color="auto" w:fill="FFFFFF"/>
            <w:vAlign w:val="center"/>
          </w:tcPr>
          <w:p w:rsidR="00A159BE" w:rsidRDefault="000A1D1F">
            <w:pPr>
              <w:jc w:val="center"/>
            </w:pPr>
            <w:r>
              <w:rPr>
                <w:rFonts w:hint="eastAsia"/>
              </w:rPr>
              <w:t>≤</w:t>
            </w:r>
            <w:r>
              <w:rPr>
                <w:rFonts w:hint="eastAsia"/>
              </w:rPr>
              <w:t>5</w:t>
            </w:r>
            <w:r>
              <w:rPr>
                <w:rFonts w:hint="eastAsia"/>
              </w:rPr>
              <w:t>分钟</w:t>
            </w:r>
          </w:p>
        </w:tc>
        <w:tc>
          <w:tcPr>
            <w:tcW w:w="1032" w:type="pct"/>
            <w:shd w:val="clear" w:color="auto" w:fill="FFFFFF"/>
            <w:vAlign w:val="center"/>
          </w:tcPr>
          <w:p w:rsidR="00A159BE" w:rsidRDefault="000A1D1F">
            <w:pPr>
              <w:jc w:val="center"/>
            </w:pPr>
            <w:r>
              <w:rPr>
                <w:rFonts w:hint="eastAsia"/>
              </w:rPr>
              <w:t>≤</w:t>
            </w:r>
            <w:r>
              <w:rPr>
                <w:rFonts w:hint="eastAsia"/>
              </w:rPr>
              <w:t>10</w:t>
            </w:r>
            <w:r>
              <w:rPr>
                <w:rFonts w:hint="eastAsia"/>
              </w:rPr>
              <w:t>分钟</w:t>
            </w:r>
          </w:p>
        </w:tc>
        <w:tc>
          <w:tcPr>
            <w:tcW w:w="663" w:type="pct"/>
            <w:vMerge w:val="restart"/>
            <w:shd w:val="clear" w:color="auto" w:fill="FFFFFF"/>
            <w:vAlign w:val="center"/>
          </w:tcPr>
          <w:p w:rsidR="00A159BE" w:rsidRDefault="000A1D1F">
            <w:pPr>
              <w:jc w:val="center"/>
            </w:pPr>
            <w:r>
              <w:rPr>
                <w:rFonts w:hint="eastAsia"/>
              </w:rPr>
              <w:t>考核分数</w:t>
            </w:r>
            <w:r>
              <w:rPr>
                <w:rFonts w:hint="eastAsia"/>
              </w:rPr>
              <w:lastRenderedPageBreak/>
              <w:t>90%</w:t>
            </w:r>
            <w:r>
              <w:rPr>
                <w:rFonts w:hint="eastAsia"/>
              </w:rPr>
              <w:t>，每项每低</w:t>
            </w:r>
            <w:r>
              <w:rPr>
                <w:rFonts w:hint="eastAsia"/>
              </w:rPr>
              <w:t>1%</w:t>
            </w:r>
            <w:r>
              <w:rPr>
                <w:rFonts w:hint="eastAsia"/>
              </w:rPr>
              <w:t>扣</w:t>
            </w:r>
            <w:r>
              <w:rPr>
                <w:rFonts w:hint="eastAsia"/>
              </w:rPr>
              <w:t>1</w:t>
            </w:r>
            <w:r>
              <w:rPr>
                <w:rFonts w:hint="eastAsia"/>
              </w:rPr>
              <w:t>分</w:t>
            </w: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较大事件</w:t>
            </w:r>
          </w:p>
        </w:tc>
        <w:tc>
          <w:tcPr>
            <w:tcW w:w="944" w:type="pct"/>
            <w:shd w:val="clear" w:color="auto" w:fill="FFFFFF"/>
            <w:vAlign w:val="center"/>
          </w:tcPr>
          <w:p w:rsidR="00A159BE" w:rsidRDefault="000A1D1F">
            <w:pPr>
              <w:jc w:val="center"/>
            </w:pPr>
            <w:r>
              <w:rPr>
                <w:rFonts w:hint="eastAsia"/>
              </w:rPr>
              <w:t>≤</w:t>
            </w:r>
            <w:r>
              <w:rPr>
                <w:rFonts w:hint="eastAsia"/>
              </w:rPr>
              <w:t>5</w:t>
            </w:r>
            <w:r>
              <w:rPr>
                <w:rFonts w:hint="eastAsia"/>
              </w:rPr>
              <w:t>分钟</w:t>
            </w:r>
          </w:p>
        </w:tc>
        <w:tc>
          <w:tcPr>
            <w:tcW w:w="1032" w:type="pct"/>
            <w:shd w:val="clear" w:color="auto" w:fill="FFFFFF"/>
            <w:vAlign w:val="center"/>
          </w:tcPr>
          <w:p w:rsidR="00A159BE" w:rsidRDefault="000A1D1F">
            <w:pPr>
              <w:jc w:val="center"/>
            </w:pPr>
            <w:r>
              <w:rPr>
                <w:rFonts w:hint="eastAsia"/>
              </w:rPr>
              <w:t>≤</w:t>
            </w:r>
            <w:r>
              <w:rPr>
                <w:rFonts w:hint="eastAsia"/>
              </w:rPr>
              <w:t>10</w:t>
            </w:r>
            <w:r>
              <w:rPr>
                <w:rFonts w:hint="eastAsia"/>
              </w:rPr>
              <w:t>分钟</w:t>
            </w:r>
          </w:p>
        </w:tc>
        <w:tc>
          <w:tcPr>
            <w:tcW w:w="663" w:type="pct"/>
            <w:vMerge/>
            <w:shd w:val="clear" w:color="auto" w:fill="FFFFFF"/>
            <w:vAlign w:val="center"/>
          </w:tcPr>
          <w:p w:rsidR="00A159BE" w:rsidRDefault="00A159BE">
            <w:pPr>
              <w:jc w:val="center"/>
            </w:pP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重大事件</w:t>
            </w:r>
          </w:p>
        </w:tc>
        <w:tc>
          <w:tcPr>
            <w:tcW w:w="944" w:type="pct"/>
            <w:shd w:val="clear" w:color="auto" w:fill="FFFFFF"/>
            <w:vAlign w:val="center"/>
          </w:tcPr>
          <w:p w:rsidR="00A159BE" w:rsidRDefault="000A1D1F">
            <w:pPr>
              <w:jc w:val="center"/>
            </w:pPr>
            <w:r>
              <w:rPr>
                <w:rFonts w:hint="eastAsia"/>
              </w:rPr>
              <w:t>立即</w:t>
            </w:r>
          </w:p>
        </w:tc>
        <w:tc>
          <w:tcPr>
            <w:tcW w:w="1032" w:type="pct"/>
            <w:shd w:val="clear" w:color="auto" w:fill="FFFFFF"/>
            <w:vAlign w:val="center"/>
          </w:tcPr>
          <w:p w:rsidR="00A159BE" w:rsidRDefault="000A1D1F">
            <w:pPr>
              <w:jc w:val="center"/>
            </w:pPr>
            <w:r>
              <w:rPr>
                <w:rFonts w:hint="eastAsia"/>
              </w:rPr>
              <w:t>≤</w:t>
            </w:r>
            <w:r>
              <w:rPr>
                <w:rFonts w:hint="eastAsia"/>
              </w:rPr>
              <w:t>10</w:t>
            </w:r>
            <w:r>
              <w:rPr>
                <w:rFonts w:hint="eastAsia"/>
              </w:rPr>
              <w:t>分钟</w:t>
            </w:r>
          </w:p>
        </w:tc>
        <w:tc>
          <w:tcPr>
            <w:tcW w:w="663" w:type="pct"/>
            <w:vMerge/>
            <w:shd w:val="clear" w:color="auto" w:fill="FFFFFF"/>
            <w:vAlign w:val="center"/>
          </w:tcPr>
          <w:p w:rsidR="00A159BE" w:rsidRDefault="00A159BE">
            <w:pPr>
              <w:jc w:val="center"/>
            </w:pP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特大事件</w:t>
            </w:r>
          </w:p>
        </w:tc>
        <w:tc>
          <w:tcPr>
            <w:tcW w:w="944" w:type="pct"/>
            <w:shd w:val="clear" w:color="auto" w:fill="FFFFFF"/>
            <w:vAlign w:val="center"/>
          </w:tcPr>
          <w:p w:rsidR="00A159BE" w:rsidRDefault="000A1D1F">
            <w:pPr>
              <w:jc w:val="center"/>
            </w:pPr>
            <w:r>
              <w:rPr>
                <w:rFonts w:hint="eastAsia"/>
              </w:rPr>
              <w:t>立即</w:t>
            </w:r>
          </w:p>
        </w:tc>
        <w:tc>
          <w:tcPr>
            <w:tcW w:w="1032" w:type="pct"/>
            <w:shd w:val="clear" w:color="auto" w:fill="FFFFFF"/>
            <w:vAlign w:val="center"/>
          </w:tcPr>
          <w:p w:rsidR="00A159BE" w:rsidRDefault="000A1D1F">
            <w:pPr>
              <w:jc w:val="center"/>
            </w:pPr>
            <w:r>
              <w:rPr>
                <w:rFonts w:hint="eastAsia"/>
              </w:rPr>
              <w:t>≤</w:t>
            </w:r>
            <w:r>
              <w:rPr>
                <w:rFonts w:hint="eastAsia"/>
              </w:rPr>
              <w:t>5</w:t>
            </w:r>
            <w:r>
              <w:rPr>
                <w:rFonts w:hint="eastAsia"/>
              </w:rPr>
              <w:t>分钟</w:t>
            </w:r>
          </w:p>
        </w:tc>
        <w:tc>
          <w:tcPr>
            <w:tcW w:w="663" w:type="pct"/>
            <w:vMerge/>
            <w:shd w:val="clear" w:color="auto" w:fill="FFFFFF"/>
            <w:vAlign w:val="center"/>
          </w:tcPr>
          <w:p w:rsidR="00A159BE" w:rsidRDefault="00A159BE">
            <w:pPr>
              <w:jc w:val="center"/>
            </w:pP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val="restart"/>
            <w:shd w:val="clear" w:color="auto" w:fill="FFFFFF"/>
            <w:vAlign w:val="center"/>
          </w:tcPr>
          <w:p w:rsidR="00A159BE" w:rsidRDefault="000A1D1F">
            <w:r>
              <w:rPr>
                <w:rFonts w:hint="eastAsia"/>
              </w:rPr>
              <w:t>服务到场时间</w:t>
            </w:r>
          </w:p>
        </w:tc>
        <w:tc>
          <w:tcPr>
            <w:tcW w:w="568" w:type="pct"/>
            <w:shd w:val="clear" w:color="auto" w:fill="FFFFFF"/>
            <w:vAlign w:val="center"/>
          </w:tcPr>
          <w:p w:rsidR="00A159BE" w:rsidRDefault="00A159BE">
            <w:pPr>
              <w:jc w:val="center"/>
            </w:pPr>
          </w:p>
        </w:tc>
        <w:tc>
          <w:tcPr>
            <w:tcW w:w="944" w:type="pct"/>
            <w:shd w:val="clear" w:color="auto" w:fill="FFFFFF"/>
            <w:vAlign w:val="center"/>
          </w:tcPr>
          <w:p w:rsidR="00A159BE" w:rsidRDefault="000A1D1F">
            <w:pPr>
              <w:jc w:val="center"/>
            </w:pPr>
            <w:r>
              <w:rPr>
                <w:rFonts w:hint="eastAsia"/>
              </w:rPr>
              <w:t>工作时间</w:t>
            </w:r>
          </w:p>
        </w:tc>
        <w:tc>
          <w:tcPr>
            <w:tcW w:w="1032" w:type="pct"/>
            <w:shd w:val="clear" w:color="auto" w:fill="FFFFFF"/>
            <w:vAlign w:val="center"/>
          </w:tcPr>
          <w:p w:rsidR="00A159BE" w:rsidRDefault="000A1D1F">
            <w:pPr>
              <w:jc w:val="center"/>
            </w:pPr>
            <w:r>
              <w:rPr>
                <w:rFonts w:hint="eastAsia"/>
              </w:rPr>
              <w:t>非工作时间</w:t>
            </w:r>
          </w:p>
        </w:tc>
        <w:tc>
          <w:tcPr>
            <w:tcW w:w="663" w:type="pct"/>
            <w:shd w:val="clear" w:color="auto" w:fill="FFFFFF"/>
            <w:vAlign w:val="center"/>
          </w:tcPr>
          <w:p w:rsidR="00A159BE" w:rsidRDefault="000A1D1F">
            <w:pPr>
              <w:jc w:val="center"/>
            </w:pPr>
            <w:r>
              <w:rPr>
                <w:rFonts w:hint="eastAsia"/>
              </w:rPr>
              <w:t>服务指标</w:t>
            </w:r>
          </w:p>
        </w:tc>
        <w:tc>
          <w:tcPr>
            <w:tcW w:w="787" w:type="pct"/>
            <w:vMerge w:val="restart"/>
            <w:shd w:val="clear" w:color="auto" w:fill="FFFFFF"/>
            <w:vAlign w:val="center"/>
          </w:tcPr>
          <w:p w:rsidR="00A159BE" w:rsidRDefault="000A1D1F">
            <w:r>
              <w:rPr>
                <w:rFonts w:hint="eastAsia"/>
              </w:rPr>
              <w:t>根据报修人证实、系统日志等综合判定。</w:t>
            </w:r>
          </w:p>
        </w:tc>
        <w:tc>
          <w:tcPr>
            <w:tcW w:w="473" w:type="pct"/>
            <w:vMerge w:val="restart"/>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一般事件</w:t>
            </w:r>
          </w:p>
        </w:tc>
        <w:tc>
          <w:tcPr>
            <w:tcW w:w="944" w:type="pct"/>
            <w:shd w:val="clear" w:color="auto" w:fill="FFFFFF"/>
            <w:vAlign w:val="center"/>
          </w:tcPr>
          <w:p w:rsidR="00A159BE" w:rsidRDefault="000A1D1F">
            <w:pPr>
              <w:jc w:val="center"/>
            </w:pPr>
            <w:r>
              <w:rPr>
                <w:rFonts w:hint="eastAsia"/>
              </w:rPr>
              <w:t>≤</w:t>
            </w:r>
            <w:r>
              <w:rPr>
                <w:rFonts w:hint="eastAsia"/>
              </w:rPr>
              <w:t>15</w:t>
            </w:r>
            <w:r>
              <w:rPr>
                <w:rFonts w:hint="eastAsia"/>
              </w:rPr>
              <w:t>分钟</w:t>
            </w:r>
          </w:p>
        </w:tc>
        <w:tc>
          <w:tcPr>
            <w:tcW w:w="1032" w:type="pct"/>
            <w:shd w:val="clear" w:color="auto" w:fill="FFFFFF"/>
            <w:vAlign w:val="center"/>
          </w:tcPr>
          <w:p w:rsidR="00A159BE" w:rsidRDefault="000A1D1F">
            <w:pPr>
              <w:jc w:val="center"/>
            </w:pPr>
            <w:r>
              <w:rPr>
                <w:rFonts w:hint="eastAsia"/>
              </w:rPr>
              <w:t>≤</w:t>
            </w:r>
            <w:r>
              <w:rPr>
                <w:rFonts w:hint="eastAsia"/>
              </w:rPr>
              <w:t>20</w:t>
            </w:r>
            <w:r>
              <w:rPr>
                <w:rFonts w:hint="eastAsia"/>
              </w:rPr>
              <w:t>分钟</w:t>
            </w:r>
          </w:p>
        </w:tc>
        <w:tc>
          <w:tcPr>
            <w:tcW w:w="663" w:type="pct"/>
            <w:vMerge w:val="restart"/>
            <w:shd w:val="clear" w:color="auto" w:fill="FFFFFF"/>
            <w:vAlign w:val="center"/>
          </w:tcPr>
          <w:p w:rsidR="00A159BE" w:rsidRDefault="000A1D1F">
            <w:pPr>
              <w:jc w:val="center"/>
            </w:pPr>
            <w:r>
              <w:rPr>
                <w:rFonts w:hint="eastAsia"/>
              </w:rPr>
              <w:t>考核分数</w:t>
            </w:r>
            <w:r>
              <w:rPr>
                <w:rFonts w:hint="eastAsia"/>
              </w:rPr>
              <w:t>90%</w:t>
            </w:r>
            <w:r>
              <w:rPr>
                <w:rFonts w:hint="eastAsia"/>
              </w:rPr>
              <w:t>，每项每低</w:t>
            </w:r>
            <w:r>
              <w:rPr>
                <w:rFonts w:hint="eastAsia"/>
              </w:rPr>
              <w:t>1%</w:t>
            </w:r>
            <w:r>
              <w:rPr>
                <w:rFonts w:hint="eastAsia"/>
              </w:rPr>
              <w:t>扣</w:t>
            </w:r>
            <w:r>
              <w:rPr>
                <w:rFonts w:hint="eastAsia"/>
              </w:rPr>
              <w:t>1</w:t>
            </w:r>
            <w:r>
              <w:rPr>
                <w:rFonts w:hint="eastAsia"/>
              </w:rPr>
              <w:t>分</w:t>
            </w: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较大事件</w:t>
            </w:r>
          </w:p>
        </w:tc>
        <w:tc>
          <w:tcPr>
            <w:tcW w:w="944" w:type="pct"/>
            <w:shd w:val="clear" w:color="auto" w:fill="FFFFFF"/>
            <w:vAlign w:val="center"/>
          </w:tcPr>
          <w:p w:rsidR="00A159BE" w:rsidRDefault="000A1D1F">
            <w:pPr>
              <w:jc w:val="center"/>
            </w:pPr>
            <w:r>
              <w:rPr>
                <w:rFonts w:hint="eastAsia"/>
              </w:rPr>
              <w:t>≤</w:t>
            </w:r>
            <w:r>
              <w:rPr>
                <w:rFonts w:hint="eastAsia"/>
              </w:rPr>
              <w:t>20</w:t>
            </w:r>
            <w:r>
              <w:rPr>
                <w:rFonts w:hint="eastAsia"/>
              </w:rPr>
              <w:t>分钟</w:t>
            </w:r>
          </w:p>
        </w:tc>
        <w:tc>
          <w:tcPr>
            <w:tcW w:w="1032" w:type="pct"/>
            <w:shd w:val="clear" w:color="auto" w:fill="FFFFFF"/>
            <w:vAlign w:val="center"/>
          </w:tcPr>
          <w:p w:rsidR="00A159BE" w:rsidRDefault="000A1D1F">
            <w:pPr>
              <w:jc w:val="center"/>
            </w:pPr>
            <w:r>
              <w:rPr>
                <w:rFonts w:hint="eastAsia"/>
              </w:rPr>
              <w:t>≤</w:t>
            </w:r>
            <w:r>
              <w:rPr>
                <w:rFonts w:hint="eastAsia"/>
              </w:rPr>
              <w:t>20</w:t>
            </w:r>
            <w:r>
              <w:rPr>
                <w:rFonts w:hint="eastAsia"/>
              </w:rPr>
              <w:t>分钟</w:t>
            </w:r>
          </w:p>
        </w:tc>
        <w:tc>
          <w:tcPr>
            <w:tcW w:w="663" w:type="pct"/>
            <w:vMerge/>
            <w:shd w:val="clear" w:color="auto" w:fill="FFFFFF"/>
            <w:vAlign w:val="center"/>
          </w:tcPr>
          <w:p w:rsidR="00A159BE" w:rsidRDefault="00A159BE">
            <w:pPr>
              <w:jc w:val="center"/>
            </w:pP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重大事件</w:t>
            </w:r>
          </w:p>
        </w:tc>
        <w:tc>
          <w:tcPr>
            <w:tcW w:w="944" w:type="pct"/>
            <w:shd w:val="clear" w:color="auto" w:fill="FFFFFF"/>
            <w:vAlign w:val="center"/>
          </w:tcPr>
          <w:p w:rsidR="00A159BE" w:rsidRDefault="000A1D1F">
            <w:pPr>
              <w:jc w:val="center"/>
            </w:pPr>
            <w:r>
              <w:rPr>
                <w:rFonts w:hint="eastAsia"/>
              </w:rPr>
              <w:t>≤</w:t>
            </w:r>
            <w:r>
              <w:rPr>
                <w:rFonts w:hint="eastAsia"/>
              </w:rPr>
              <w:t>5</w:t>
            </w:r>
            <w:r>
              <w:rPr>
                <w:rFonts w:hint="eastAsia"/>
              </w:rPr>
              <w:t>分钟</w:t>
            </w:r>
          </w:p>
        </w:tc>
        <w:tc>
          <w:tcPr>
            <w:tcW w:w="1032" w:type="pct"/>
            <w:shd w:val="clear" w:color="auto" w:fill="FFFFFF"/>
            <w:vAlign w:val="center"/>
          </w:tcPr>
          <w:p w:rsidR="00A159BE" w:rsidRDefault="000A1D1F">
            <w:pPr>
              <w:jc w:val="center"/>
            </w:pPr>
            <w:r>
              <w:rPr>
                <w:rFonts w:hint="eastAsia"/>
              </w:rPr>
              <w:t>≤</w:t>
            </w:r>
            <w:r>
              <w:rPr>
                <w:rFonts w:hint="eastAsia"/>
              </w:rPr>
              <w:t>20</w:t>
            </w:r>
            <w:r>
              <w:rPr>
                <w:rFonts w:hint="eastAsia"/>
              </w:rPr>
              <w:t>分钟</w:t>
            </w:r>
          </w:p>
        </w:tc>
        <w:tc>
          <w:tcPr>
            <w:tcW w:w="663" w:type="pct"/>
            <w:vMerge/>
            <w:shd w:val="clear" w:color="auto" w:fill="FFFFFF"/>
            <w:vAlign w:val="center"/>
          </w:tcPr>
          <w:p w:rsidR="00A159BE" w:rsidRDefault="00A159BE">
            <w:pPr>
              <w:jc w:val="center"/>
            </w:pP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特大事件</w:t>
            </w:r>
          </w:p>
        </w:tc>
        <w:tc>
          <w:tcPr>
            <w:tcW w:w="944" w:type="pct"/>
            <w:shd w:val="clear" w:color="auto" w:fill="FFFFFF"/>
            <w:vAlign w:val="center"/>
          </w:tcPr>
          <w:p w:rsidR="00A159BE" w:rsidRDefault="000A1D1F">
            <w:pPr>
              <w:jc w:val="center"/>
            </w:pPr>
            <w:r>
              <w:rPr>
                <w:rFonts w:hint="eastAsia"/>
              </w:rPr>
              <w:t>≤</w:t>
            </w:r>
            <w:r>
              <w:rPr>
                <w:rFonts w:hint="eastAsia"/>
              </w:rPr>
              <w:t>5</w:t>
            </w:r>
            <w:r>
              <w:rPr>
                <w:rFonts w:hint="eastAsia"/>
              </w:rPr>
              <w:t>分钟</w:t>
            </w:r>
          </w:p>
        </w:tc>
        <w:tc>
          <w:tcPr>
            <w:tcW w:w="1032" w:type="pct"/>
            <w:shd w:val="clear" w:color="auto" w:fill="FFFFFF"/>
            <w:vAlign w:val="center"/>
          </w:tcPr>
          <w:p w:rsidR="00A159BE" w:rsidRDefault="000A1D1F">
            <w:pPr>
              <w:jc w:val="center"/>
            </w:pPr>
            <w:r>
              <w:rPr>
                <w:rFonts w:hint="eastAsia"/>
              </w:rPr>
              <w:t>≤</w:t>
            </w:r>
            <w:r>
              <w:rPr>
                <w:rFonts w:hint="eastAsia"/>
              </w:rPr>
              <w:t>10</w:t>
            </w:r>
            <w:r>
              <w:rPr>
                <w:rFonts w:hint="eastAsia"/>
              </w:rPr>
              <w:t>分钟</w:t>
            </w:r>
          </w:p>
        </w:tc>
        <w:tc>
          <w:tcPr>
            <w:tcW w:w="663" w:type="pct"/>
            <w:vMerge/>
            <w:shd w:val="clear" w:color="auto" w:fill="FFFFFF"/>
            <w:vAlign w:val="center"/>
          </w:tcPr>
          <w:p w:rsidR="00A159BE" w:rsidRDefault="00A159BE">
            <w:pPr>
              <w:jc w:val="center"/>
            </w:pP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val="restart"/>
            <w:shd w:val="clear" w:color="auto" w:fill="FFFFFF"/>
            <w:vAlign w:val="center"/>
          </w:tcPr>
          <w:p w:rsidR="00A159BE" w:rsidRDefault="000A1D1F">
            <w:r>
              <w:rPr>
                <w:rFonts w:hint="eastAsia"/>
              </w:rPr>
              <w:t>服务闭环时间</w:t>
            </w:r>
          </w:p>
        </w:tc>
        <w:tc>
          <w:tcPr>
            <w:tcW w:w="568" w:type="pct"/>
            <w:shd w:val="clear" w:color="auto" w:fill="FFFFFF"/>
            <w:vAlign w:val="center"/>
          </w:tcPr>
          <w:p w:rsidR="00A159BE" w:rsidRDefault="00A159BE">
            <w:pPr>
              <w:jc w:val="center"/>
            </w:pPr>
          </w:p>
        </w:tc>
        <w:tc>
          <w:tcPr>
            <w:tcW w:w="944" w:type="pct"/>
            <w:shd w:val="clear" w:color="auto" w:fill="FFFFFF"/>
            <w:vAlign w:val="center"/>
          </w:tcPr>
          <w:p w:rsidR="00A159BE" w:rsidRDefault="000A1D1F">
            <w:pPr>
              <w:jc w:val="center"/>
            </w:pPr>
            <w:r>
              <w:rPr>
                <w:rFonts w:hint="eastAsia"/>
              </w:rPr>
              <w:t>工作时间</w:t>
            </w:r>
          </w:p>
        </w:tc>
        <w:tc>
          <w:tcPr>
            <w:tcW w:w="1032" w:type="pct"/>
            <w:shd w:val="clear" w:color="auto" w:fill="FFFFFF"/>
            <w:vAlign w:val="center"/>
          </w:tcPr>
          <w:p w:rsidR="00A159BE" w:rsidRDefault="000A1D1F">
            <w:pPr>
              <w:jc w:val="center"/>
            </w:pPr>
            <w:r>
              <w:rPr>
                <w:rFonts w:hint="eastAsia"/>
              </w:rPr>
              <w:t>非工作时间</w:t>
            </w:r>
          </w:p>
        </w:tc>
        <w:tc>
          <w:tcPr>
            <w:tcW w:w="663" w:type="pct"/>
            <w:shd w:val="clear" w:color="auto" w:fill="FFFFFF"/>
            <w:vAlign w:val="center"/>
          </w:tcPr>
          <w:p w:rsidR="00A159BE" w:rsidRDefault="000A1D1F">
            <w:pPr>
              <w:jc w:val="center"/>
            </w:pPr>
            <w:r>
              <w:rPr>
                <w:rFonts w:hint="eastAsia"/>
              </w:rPr>
              <w:t>服务指标</w:t>
            </w:r>
          </w:p>
        </w:tc>
        <w:tc>
          <w:tcPr>
            <w:tcW w:w="787" w:type="pct"/>
            <w:vMerge w:val="restart"/>
            <w:shd w:val="clear" w:color="auto" w:fill="FFFFFF"/>
            <w:vAlign w:val="center"/>
          </w:tcPr>
          <w:p w:rsidR="00A159BE" w:rsidRDefault="000A1D1F">
            <w:r>
              <w:rPr>
                <w:rFonts w:hint="eastAsia"/>
              </w:rPr>
              <w:t>根据报修人证实、系统日志等综合判定</w:t>
            </w:r>
            <w:bookmarkStart w:id="1" w:name="_GoBack"/>
            <w:bookmarkEnd w:id="1"/>
          </w:p>
        </w:tc>
        <w:tc>
          <w:tcPr>
            <w:tcW w:w="473" w:type="pct"/>
            <w:vMerge w:val="restart"/>
            <w:shd w:val="clear" w:color="auto" w:fill="FFFFFF"/>
            <w:vAlign w:val="center"/>
          </w:tcPr>
          <w:p w:rsidR="00A159BE" w:rsidRDefault="000A1D1F">
            <w:r>
              <w:rPr>
                <w:rFonts w:hint="eastAsia"/>
              </w:rPr>
              <w:t>数据中心运维服务</w:t>
            </w:r>
          </w:p>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一般事件</w:t>
            </w:r>
          </w:p>
        </w:tc>
        <w:tc>
          <w:tcPr>
            <w:tcW w:w="944" w:type="pct"/>
            <w:shd w:val="clear" w:color="auto" w:fill="FFFFFF"/>
            <w:vAlign w:val="center"/>
          </w:tcPr>
          <w:p w:rsidR="00A159BE" w:rsidRDefault="000A1D1F">
            <w:pPr>
              <w:jc w:val="center"/>
            </w:pPr>
            <w:r>
              <w:rPr>
                <w:rFonts w:hint="eastAsia"/>
              </w:rPr>
              <w:t>≤</w:t>
            </w:r>
            <w:r>
              <w:rPr>
                <w:rFonts w:hint="eastAsia"/>
              </w:rPr>
              <w:t>30</w:t>
            </w:r>
            <w:r>
              <w:rPr>
                <w:rFonts w:hint="eastAsia"/>
              </w:rPr>
              <w:t>分钟</w:t>
            </w:r>
            <w:r>
              <w:rPr>
                <w:rFonts w:hint="eastAsia"/>
              </w:rPr>
              <w:t>/3</w:t>
            </w:r>
            <w:r>
              <w:rPr>
                <w:rFonts w:hint="eastAsia"/>
              </w:rPr>
              <w:t>小时</w:t>
            </w:r>
          </w:p>
        </w:tc>
        <w:tc>
          <w:tcPr>
            <w:tcW w:w="1032" w:type="pct"/>
            <w:shd w:val="clear" w:color="auto" w:fill="FFFFFF"/>
            <w:vAlign w:val="center"/>
          </w:tcPr>
          <w:p w:rsidR="00A159BE" w:rsidRDefault="000A1D1F">
            <w:pPr>
              <w:jc w:val="center"/>
            </w:pPr>
            <w:r>
              <w:rPr>
                <w:rFonts w:hint="eastAsia"/>
              </w:rPr>
              <w:t>≤</w:t>
            </w:r>
            <w:r>
              <w:rPr>
                <w:rFonts w:hint="eastAsia"/>
              </w:rPr>
              <w:t>1</w:t>
            </w:r>
            <w:r>
              <w:rPr>
                <w:rFonts w:hint="eastAsia"/>
              </w:rPr>
              <w:t>小时</w:t>
            </w:r>
          </w:p>
        </w:tc>
        <w:tc>
          <w:tcPr>
            <w:tcW w:w="663" w:type="pct"/>
            <w:vMerge w:val="restart"/>
            <w:shd w:val="clear" w:color="auto" w:fill="FFFFFF"/>
            <w:vAlign w:val="center"/>
          </w:tcPr>
          <w:p w:rsidR="00A159BE" w:rsidRDefault="000A1D1F">
            <w:pPr>
              <w:jc w:val="center"/>
            </w:pPr>
            <w:r>
              <w:rPr>
                <w:rFonts w:hint="eastAsia"/>
              </w:rPr>
              <w:t>考核分数</w:t>
            </w:r>
            <w:r>
              <w:rPr>
                <w:rFonts w:hint="eastAsia"/>
              </w:rPr>
              <w:t>90%</w:t>
            </w:r>
            <w:r>
              <w:rPr>
                <w:rFonts w:hint="eastAsia"/>
              </w:rPr>
              <w:t>，每项每低</w:t>
            </w:r>
            <w:r>
              <w:rPr>
                <w:rFonts w:hint="eastAsia"/>
              </w:rPr>
              <w:t>1%</w:t>
            </w:r>
            <w:r>
              <w:rPr>
                <w:rFonts w:hint="eastAsia"/>
              </w:rPr>
              <w:t>扣</w:t>
            </w:r>
            <w:r>
              <w:rPr>
                <w:rFonts w:hint="eastAsia"/>
              </w:rPr>
              <w:t>1</w:t>
            </w:r>
            <w:r>
              <w:rPr>
                <w:rFonts w:hint="eastAsia"/>
              </w:rPr>
              <w:t>分</w:t>
            </w: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较大事件</w:t>
            </w:r>
          </w:p>
        </w:tc>
        <w:tc>
          <w:tcPr>
            <w:tcW w:w="944" w:type="pct"/>
            <w:shd w:val="clear" w:color="auto" w:fill="FFFFFF"/>
            <w:vAlign w:val="center"/>
          </w:tcPr>
          <w:p w:rsidR="00A159BE" w:rsidRDefault="000A1D1F">
            <w:pPr>
              <w:jc w:val="center"/>
            </w:pPr>
            <w:r>
              <w:rPr>
                <w:rFonts w:hint="eastAsia"/>
              </w:rPr>
              <w:t>≤</w:t>
            </w:r>
            <w:r>
              <w:rPr>
                <w:rFonts w:hint="eastAsia"/>
              </w:rPr>
              <w:t>1</w:t>
            </w:r>
            <w:r>
              <w:rPr>
                <w:rFonts w:hint="eastAsia"/>
              </w:rPr>
              <w:t>小时</w:t>
            </w:r>
          </w:p>
        </w:tc>
        <w:tc>
          <w:tcPr>
            <w:tcW w:w="1032" w:type="pct"/>
            <w:shd w:val="clear" w:color="auto" w:fill="FFFFFF"/>
            <w:vAlign w:val="center"/>
          </w:tcPr>
          <w:p w:rsidR="00A159BE" w:rsidRDefault="000A1D1F">
            <w:pPr>
              <w:jc w:val="center"/>
            </w:pPr>
            <w:r>
              <w:rPr>
                <w:rFonts w:hint="eastAsia"/>
              </w:rPr>
              <w:t>≤</w:t>
            </w:r>
            <w:r>
              <w:rPr>
                <w:rFonts w:hint="eastAsia"/>
              </w:rPr>
              <w:t>2</w:t>
            </w:r>
            <w:r>
              <w:rPr>
                <w:rFonts w:hint="eastAsia"/>
              </w:rPr>
              <w:t>小时</w:t>
            </w:r>
          </w:p>
        </w:tc>
        <w:tc>
          <w:tcPr>
            <w:tcW w:w="663" w:type="pct"/>
            <w:vMerge/>
            <w:shd w:val="clear" w:color="auto" w:fill="FFFFFF"/>
            <w:vAlign w:val="center"/>
          </w:tcPr>
          <w:p w:rsidR="00A159BE" w:rsidRDefault="00A159BE">
            <w:pPr>
              <w:jc w:val="center"/>
            </w:pP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重大事件</w:t>
            </w:r>
          </w:p>
        </w:tc>
        <w:tc>
          <w:tcPr>
            <w:tcW w:w="944" w:type="pct"/>
            <w:shd w:val="clear" w:color="auto" w:fill="FFFFFF"/>
            <w:vAlign w:val="center"/>
          </w:tcPr>
          <w:p w:rsidR="00A159BE" w:rsidRDefault="000A1D1F">
            <w:pPr>
              <w:jc w:val="center"/>
            </w:pPr>
            <w:r>
              <w:rPr>
                <w:rFonts w:hint="eastAsia"/>
              </w:rPr>
              <w:t>≤</w:t>
            </w:r>
            <w:r>
              <w:rPr>
                <w:rFonts w:hint="eastAsia"/>
              </w:rPr>
              <w:t>2</w:t>
            </w:r>
            <w:r>
              <w:rPr>
                <w:rFonts w:hint="eastAsia"/>
              </w:rPr>
              <w:t>小时</w:t>
            </w:r>
          </w:p>
        </w:tc>
        <w:tc>
          <w:tcPr>
            <w:tcW w:w="1032" w:type="pct"/>
            <w:shd w:val="clear" w:color="auto" w:fill="FFFFFF"/>
            <w:vAlign w:val="center"/>
          </w:tcPr>
          <w:p w:rsidR="00A159BE" w:rsidRDefault="000A1D1F">
            <w:pPr>
              <w:jc w:val="center"/>
            </w:pPr>
            <w:r>
              <w:rPr>
                <w:rFonts w:hint="eastAsia"/>
              </w:rPr>
              <w:t>≤</w:t>
            </w:r>
            <w:r>
              <w:rPr>
                <w:rFonts w:hint="eastAsia"/>
              </w:rPr>
              <w:t>4</w:t>
            </w:r>
            <w:r>
              <w:rPr>
                <w:rFonts w:hint="eastAsia"/>
              </w:rPr>
              <w:t>小时</w:t>
            </w:r>
          </w:p>
        </w:tc>
        <w:tc>
          <w:tcPr>
            <w:tcW w:w="663" w:type="pct"/>
            <w:vMerge/>
            <w:shd w:val="clear" w:color="auto" w:fill="FFFFFF"/>
            <w:vAlign w:val="center"/>
          </w:tcPr>
          <w:p w:rsidR="00A159BE" w:rsidRDefault="00A159BE">
            <w:pPr>
              <w:jc w:val="center"/>
            </w:pP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568" w:type="pct"/>
            <w:shd w:val="clear" w:color="auto" w:fill="FFFFFF"/>
            <w:vAlign w:val="center"/>
          </w:tcPr>
          <w:p w:rsidR="00A159BE" w:rsidRDefault="000A1D1F">
            <w:pPr>
              <w:jc w:val="center"/>
            </w:pPr>
            <w:r>
              <w:rPr>
                <w:rFonts w:hint="eastAsia"/>
              </w:rPr>
              <w:t>特大事件</w:t>
            </w:r>
          </w:p>
        </w:tc>
        <w:tc>
          <w:tcPr>
            <w:tcW w:w="944" w:type="pct"/>
            <w:shd w:val="clear" w:color="auto" w:fill="FFFFFF"/>
            <w:vAlign w:val="center"/>
          </w:tcPr>
          <w:p w:rsidR="00A159BE" w:rsidRDefault="000A1D1F">
            <w:pPr>
              <w:jc w:val="center"/>
            </w:pPr>
            <w:r>
              <w:rPr>
                <w:rFonts w:hint="eastAsia"/>
              </w:rPr>
              <w:t>≤</w:t>
            </w:r>
            <w:r>
              <w:rPr>
                <w:rFonts w:hint="eastAsia"/>
              </w:rPr>
              <w:t>2</w:t>
            </w:r>
            <w:r>
              <w:rPr>
                <w:rFonts w:hint="eastAsia"/>
              </w:rPr>
              <w:t>小时</w:t>
            </w:r>
          </w:p>
        </w:tc>
        <w:tc>
          <w:tcPr>
            <w:tcW w:w="1032" w:type="pct"/>
            <w:shd w:val="clear" w:color="auto" w:fill="FFFFFF"/>
            <w:vAlign w:val="center"/>
          </w:tcPr>
          <w:p w:rsidR="00A159BE" w:rsidRDefault="000A1D1F">
            <w:pPr>
              <w:jc w:val="center"/>
            </w:pPr>
            <w:r>
              <w:rPr>
                <w:rFonts w:hint="eastAsia"/>
              </w:rPr>
              <w:t>≤</w:t>
            </w:r>
            <w:r>
              <w:rPr>
                <w:rFonts w:hint="eastAsia"/>
              </w:rPr>
              <w:t>4</w:t>
            </w:r>
            <w:r>
              <w:rPr>
                <w:rFonts w:hint="eastAsia"/>
              </w:rPr>
              <w:t>小时</w:t>
            </w:r>
          </w:p>
        </w:tc>
        <w:tc>
          <w:tcPr>
            <w:tcW w:w="663" w:type="pct"/>
            <w:vMerge/>
            <w:shd w:val="clear" w:color="auto" w:fill="FFFFFF"/>
            <w:vAlign w:val="center"/>
          </w:tcPr>
          <w:p w:rsidR="00A159BE" w:rsidRDefault="00A159BE">
            <w:pPr>
              <w:jc w:val="center"/>
            </w:pP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val="restart"/>
            <w:shd w:val="clear" w:color="auto" w:fill="FFFFFF"/>
            <w:vAlign w:val="center"/>
          </w:tcPr>
          <w:p w:rsidR="00A159BE" w:rsidRDefault="000A1D1F">
            <w:r>
              <w:rPr>
                <w:rFonts w:hint="eastAsia"/>
              </w:rPr>
              <w:t>服务人员服务满意度评价</w:t>
            </w:r>
          </w:p>
        </w:tc>
        <w:tc>
          <w:tcPr>
            <w:tcW w:w="2544" w:type="pct"/>
            <w:gridSpan w:val="3"/>
            <w:vMerge w:val="restart"/>
            <w:shd w:val="clear" w:color="auto" w:fill="FFFFFF"/>
            <w:vAlign w:val="center"/>
          </w:tcPr>
          <w:p w:rsidR="00A159BE" w:rsidRDefault="000A1D1F">
            <w:pPr>
              <w:jc w:val="center"/>
            </w:pPr>
            <w:r>
              <w:rPr>
                <w:rFonts w:hint="eastAsia"/>
              </w:rPr>
              <w:t>报修人或使用人对服务人员每次服务完成</w:t>
            </w:r>
            <w:proofErr w:type="gramStart"/>
            <w:r>
              <w:rPr>
                <w:rFonts w:hint="eastAsia"/>
              </w:rPr>
              <w:t>后软件端</w:t>
            </w:r>
            <w:proofErr w:type="gramEnd"/>
            <w:r>
              <w:rPr>
                <w:rFonts w:hint="eastAsia"/>
              </w:rPr>
              <w:t>实时评价</w:t>
            </w:r>
            <w:r>
              <w:rPr>
                <w:rFonts w:hint="eastAsia"/>
              </w:rPr>
              <w:t xml:space="preserve"> </w:t>
            </w:r>
            <w:r>
              <w:rPr>
                <w:rFonts w:hint="eastAsia"/>
              </w:rPr>
              <w:t>“非常满意”；“满意”；“一般”；“不满意”或“投诉”等。</w:t>
            </w:r>
          </w:p>
        </w:tc>
        <w:tc>
          <w:tcPr>
            <w:tcW w:w="663" w:type="pct"/>
            <w:shd w:val="clear" w:color="auto" w:fill="FFFFFF"/>
            <w:vAlign w:val="center"/>
          </w:tcPr>
          <w:p w:rsidR="00A159BE" w:rsidRDefault="000A1D1F">
            <w:pPr>
              <w:jc w:val="center"/>
            </w:pPr>
            <w:r>
              <w:rPr>
                <w:rFonts w:hint="eastAsia"/>
              </w:rPr>
              <w:t>服务指标</w:t>
            </w:r>
          </w:p>
        </w:tc>
        <w:tc>
          <w:tcPr>
            <w:tcW w:w="787" w:type="pct"/>
            <w:vMerge w:val="restart"/>
            <w:shd w:val="clear" w:color="auto" w:fill="FFFFFF"/>
            <w:vAlign w:val="center"/>
          </w:tcPr>
          <w:p w:rsidR="00A159BE" w:rsidRDefault="000A1D1F">
            <w:r>
              <w:rPr>
                <w:rFonts w:hint="eastAsia"/>
              </w:rPr>
              <w:t>不满意和投诉≤</w:t>
            </w:r>
            <w:r>
              <w:rPr>
                <w:rFonts w:hint="eastAsia"/>
              </w:rPr>
              <w:t>10%</w:t>
            </w:r>
          </w:p>
        </w:tc>
        <w:tc>
          <w:tcPr>
            <w:tcW w:w="473" w:type="pct"/>
            <w:vMerge w:val="restart"/>
            <w:shd w:val="clear" w:color="auto" w:fill="FFFFFF"/>
            <w:vAlign w:val="center"/>
          </w:tcPr>
          <w:p w:rsidR="00A159BE" w:rsidRDefault="00A159BE"/>
        </w:tc>
      </w:tr>
      <w:tr w:rsidR="00A159BE">
        <w:trPr>
          <w:trHeight w:val="20"/>
          <w:jc w:val="center"/>
        </w:trPr>
        <w:tc>
          <w:tcPr>
            <w:tcW w:w="533" w:type="pct"/>
            <w:vMerge/>
            <w:shd w:val="clear" w:color="auto" w:fill="FFFFFF"/>
            <w:vAlign w:val="center"/>
          </w:tcPr>
          <w:p w:rsidR="00A159BE" w:rsidRDefault="00A159BE"/>
        </w:tc>
        <w:tc>
          <w:tcPr>
            <w:tcW w:w="2544" w:type="pct"/>
            <w:gridSpan w:val="3"/>
            <w:vMerge/>
            <w:shd w:val="clear" w:color="auto" w:fill="FFFFFF"/>
            <w:vAlign w:val="center"/>
          </w:tcPr>
          <w:p w:rsidR="00A159BE" w:rsidRDefault="00A159BE">
            <w:pPr>
              <w:jc w:val="center"/>
            </w:pPr>
          </w:p>
        </w:tc>
        <w:tc>
          <w:tcPr>
            <w:tcW w:w="663" w:type="pct"/>
            <w:shd w:val="clear" w:color="auto" w:fill="FFFFFF"/>
            <w:vAlign w:val="center"/>
          </w:tcPr>
          <w:p w:rsidR="00A159BE" w:rsidRDefault="000A1D1F">
            <w:pPr>
              <w:jc w:val="center"/>
            </w:pPr>
            <w:r>
              <w:rPr>
                <w:rFonts w:hint="eastAsia"/>
              </w:rPr>
              <w:t>考核分数</w:t>
            </w:r>
            <w:r>
              <w:rPr>
                <w:rFonts w:hint="eastAsia"/>
              </w:rPr>
              <w:t>90%</w:t>
            </w:r>
            <w:r>
              <w:rPr>
                <w:rFonts w:hint="eastAsia"/>
              </w:rPr>
              <w:t>，每项每低</w:t>
            </w:r>
            <w:r>
              <w:rPr>
                <w:rFonts w:hint="eastAsia"/>
              </w:rPr>
              <w:t>1%</w:t>
            </w:r>
            <w:r>
              <w:rPr>
                <w:rFonts w:hint="eastAsia"/>
              </w:rPr>
              <w:t>扣</w:t>
            </w:r>
            <w:r>
              <w:rPr>
                <w:rFonts w:hint="eastAsia"/>
              </w:rPr>
              <w:t>1</w:t>
            </w:r>
            <w:r>
              <w:rPr>
                <w:rFonts w:hint="eastAsia"/>
              </w:rPr>
              <w:t>分</w:t>
            </w:r>
          </w:p>
        </w:tc>
        <w:tc>
          <w:tcPr>
            <w:tcW w:w="787" w:type="pct"/>
            <w:vMerge/>
            <w:shd w:val="clear" w:color="auto" w:fill="FFFFFF"/>
            <w:vAlign w:val="center"/>
          </w:tcPr>
          <w:p w:rsidR="00A159BE" w:rsidRDefault="00A159BE"/>
        </w:tc>
        <w:tc>
          <w:tcPr>
            <w:tcW w:w="473" w:type="pct"/>
            <w:vMerge/>
            <w:shd w:val="clear" w:color="auto" w:fill="FFFFFF"/>
            <w:vAlign w:val="center"/>
          </w:tcPr>
          <w:p w:rsidR="00A159BE" w:rsidRDefault="00A159BE"/>
        </w:tc>
      </w:tr>
      <w:tr w:rsidR="00A159BE">
        <w:trPr>
          <w:trHeight w:val="20"/>
          <w:jc w:val="center"/>
        </w:trPr>
        <w:tc>
          <w:tcPr>
            <w:tcW w:w="533" w:type="pct"/>
            <w:vMerge w:val="restart"/>
            <w:shd w:val="clear" w:color="auto" w:fill="FFFFFF"/>
            <w:vAlign w:val="center"/>
          </w:tcPr>
          <w:p w:rsidR="00A159BE" w:rsidRDefault="000A1D1F">
            <w:r>
              <w:rPr>
                <w:rFonts w:hint="eastAsia"/>
              </w:rPr>
              <w:t>故障处理</w:t>
            </w:r>
          </w:p>
        </w:tc>
        <w:tc>
          <w:tcPr>
            <w:tcW w:w="568" w:type="pct"/>
            <w:vMerge w:val="restart"/>
            <w:shd w:val="clear" w:color="auto" w:fill="FFFFFF"/>
            <w:vAlign w:val="center"/>
          </w:tcPr>
          <w:p w:rsidR="00A159BE" w:rsidRDefault="000A1D1F">
            <w:pPr>
              <w:jc w:val="center"/>
            </w:pPr>
            <w:r>
              <w:rPr>
                <w:rFonts w:hint="eastAsia"/>
              </w:rPr>
              <w:t>应急响应服务</w:t>
            </w:r>
          </w:p>
        </w:tc>
        <w:tc>
          <w:tcPr>
            <w:tcW w:w="1976" w:type="pct"/>
            <w:gridSpan w:val="2"/>
            <w:shd w:val="clear" w:color="auto" w:fill="FFFFFF"/>
            <w:vAlign w:val="center"/>
          </w:tcPr>
          <w:p w:rsidR="00A159BE" w:rsidRDefault="000A1D1F">
            <w:pPr>
              <w:jc w:val="center"/>
            </w:pPr>
            <w:r>
              <w:rPr>
                <w:rFonts w:hint="eastAsia"/>
              </w:rPr>
              <w:t>主管人员拨打乙方联系人电话要求应急服务后，乙方服务工程师在</w:t>
            </w:r>
            <w:r>
              <w:rPr>
                <w:rFonts w:hint="eastAsia"/>
              </w:rPr>
              <w:t>20</w:t>
            </w:r>
            <w:r>
              <w:rPr>
                <w:rFonts w:hint="eastAsia"/>
              </w:rPr>
              <w:t>分钟内未主动联系主管人员响应服务请求的。</w:t>
            </w:r>
          </w:p>
        </w:tc>
        <w:tc>
          <w:tcPr>
            <w:tcW w:w="663" w:type="pct"/>
            <w:shd w:val="clear" w:color="auto" w:fill="FFFFFF"/>
            <w:vAlign w:val="center"/>
          </w:tcPr>
          <w:p w:rsidR="00A159BE" w:rsidRDefault="000A1D1F">
            <w:pPr>
              <w:jc w:val="center"/>
            </w:pPr>
            <w:r>
              <w:rPr>
                <w:rFonts w:hint="eastAsia"/>
              </w:rPr>
              <w:t>0.5</w:t>
            </w:r>
            <w:r>
              <w:rPr>
                <w:rFonts w:hint="eastAsia"/>
              </w:rPr>
              <w:t>分</w:t>
            </w:r>
            <w:r>
              <w:rPr>
                <w:rFonts w:hint="eastAsia"/>
              </w:rPr>
              <w:t>/</w:t>
            </w:r>
            <w:r>
              <w:rPr>
                <w:rFonts w:hint="eastAsia"/>
              </w:rPr>
              <w:t>次</w:t>
            </w:r>
          </w:p>
        </w:tc>
        <w:tc>
          <w:tcPr>
            <w:tcW w:w="787" w:type="pct"/>
            <w:shd w:val="clear" w:color="auto" w:fill="FFFFFF"/>
            <w:vAlign w:val="center"/>
          </w:tcPr>
          <w:p w:rsidR="00A159BE" w:rsidRDefault="000A1D1F">
            <w:r>
              <w:rPr>
                <w:rFonts w:hint="eastAsia"/>
              </w:rPr>
              <w:t>以服务申告方的电话记录为依据</w:t>
            </w:r>
          </w:p>
        </w:tc>
        <w:tc>
          <w:tcPr>
            <w:tcW w:w="473" w:type="pct"/>
            <w:shd w:val="clear" w:color="auto" w:fill="FFFFFF"/>
            <w:vAlign w:val="center"/>
          </w:tcPr>
          <w:p w:rsidR="00A159BE" w:rsidRDefault="00A159BE"/>
        </w:tc>
      </w:tr>
      <w:tr w:rsidR="00A159BE">
        <w:trPr>
          <w:trHeight w:val="20"/>
          <w:jc w:val="center"/>
        </w:trPr>
        <w:tc>
          <w:tcPr>
            <w:tcW w:w="533" w:type="pct"/>
            <w:vMerge/>
            <w:textDirection w:val="tbRlV"/>
            <w:vAlign w:val="center"/>
          </w:tcPr>
          <w:p w:rsidR="00A159BE" w:rsidRDefault="00A159BE"/>
        </w:tc>
        <w:tc>
          <w:tcPr>
            <w:tcW w:w="568" w:type="pct"/>
            <w:vMerge/>
            <w:vAlign w:val="center"/>
          </w:tcPr>
          <w:p w:rsidR="00A159BE" w:rsidRDefault="00A159BE"/>
        </w:tc>
        <w:tc>
          <w:tcPr>
            <w:tcW w:w="1976" w:type="pct"/>
            <w:gridSpan w:val="2"/>
            <w:shd w:val="clear" w:color="auto" w:fill="auto"/>
            <w:vAlign w:val="center"/>
          </w:tcPr>
          <w:p w:rsidR="00A159BE" w:rsidRDefault="000A1D1F">
            <w:r>
              <w:rPr>
                <w:rFonts w:hint="eastAsia"/>
              </w:rPr>
              <w:t>主管人员申请应急服务或应急响应远程解决</w:t>
            </w:r>
            <w:proofErr w:type="gramStart"/>
            <w:r>
              <w:rPr>
                <w:rFonts w:hint="eastAsia"/>
              </w:rPr>
              <w:t>不了需</w:t>
            </w:r>
            <w:proofErr w:type="gramEnd"/>
            <w:r>
              <w:rPr>
                <w:rFonts w:hint="eastAsia"/>
              </w:rPr>
              <w:t>现场服务时，乙方技术支持人员在</w:t>
            </w:r>
            <w:r>
              <w:rPr>
                <w:rFonts w:hint="eastAsia"/>
              </w:rPr>
              <w:t>30</w:t>
            </w:r>
            <w:r>
              <w:rPr>
                <w:rFonts w:hint="eastAsia"/>
              </w:rPr>
              <w:t>分钟内未到达现场提供服务且未主动联系主管人员响应服务请求的。</w:t>
            </w:r>
          </w:p>
        </w:tc>
        <w:tc>
          <w:tcPr>
            <w:tcW w:w="663" w:type="pct"/>
            <w:shd w:val="clear" w:color="auto" w:fill="auto"/>
            <w:vAlign w:val="center"/>
          </w:tcPr>
          <w:p w:rsidR="00A159BE" w:rsidRDefault="000A1D1F" w:rsidP="009124A5">
            <w:pPr>
              <w:jc w:val="center"/>
            </w:pPr>
            <w:r>
              <w:rPr>
                <w:rFonts w:hint="eastAsia"/>
              </w:rPr>
              <w:t>0.5</w:t>
            </w:r>
            <w:r>
              <w:rPr>
                <w:rFonts w:hint="eastAsia"/>
              </w:rPr>
              <w:t>分</w:t>
            </w:r>
            <w:r>
              <w:rPr>
                <w:rFonts w:hint="eastAsia"/>
              </w:rPr>
              <w:t>/</w:t>
            </w:r>
            <w:r>
              <w:rPr>
                <w:rFonts w:hint="eastAsia"/>
              </w:rPr>
              <w:t>次</w:t>
            </w:r>
          </w:p>
        </w:tc>
        <w:tc>
          <w:tcPr>
            <w:tcW w:w="787" w:type="pct"/>
            <w:shd w:val="clear" w:color="auto" w:fill="auto"/>
            <w:vAlign w:val="center"/>
          </w:tcPr>
          <w:p w:rsidR="00A159BE" w:rsidRDefault="000A1D1F">
            <w:r>
              <w:rPr>
                <w:rFonts w:hint="eastAsia"/>
              </w:rPr>
              <w:t>以服务申告方的电话记录为依据</w:t>
            </w:r>
          </w:p>
        </w:tc>
        <w:tc>
          <w:tcPr>
            <w:tcW w:w="473" w:type="pct"/>
            <w:shd w:val="clear" w:color="auto" w:fill="auto"/>
            <w:vAlign w:val="center"/>
          </w:tcPr>
          <w:p w:rsidR="00A159BE" w:rsidRDefault="00A159BE"/>
        </w:tc>
      </w:tr>
      <w:tr w:rsidR="00A159BE">
        <w:trPr>
          <w:trHeight w:val="20"/>
          <w:jc w:val="center"/>
        </w:trPr>
        <w:tc>
          <w:tcPr>
            <w:tcW w:w="533" w:type="pct"/>
            <w:vMerge/>
            <w:vAlign w:val="center"/>
          </w:tcPr>
          <w:p w:rsidR="00A159BE" w:rsidRDefault="00A159BE"/>
        </w:tc>
        <w:tc>
          <w:tcPr>
            <w:tcW w:w="568" w:type="pct"/>
            <w:vMerge w:val="restart"/>
            <w:vAlign w:val="center"/>
          </w:tcPr>
          <w:p w:rsidR="00A159BE" w:rsidRDefault="000A1D1F">
            <w:r>
              <w:rPr>
                <w:rFonts w:hint="eastAsia"/>
              </w:rPr>
              <w:t>故障修复服务</w:t>
            </w:r>
          </w:p>
        </w:tc>
        <w:tc>
          <w:tcPr>
            <w:tcW w:w="1976" w:type="pct"/>
            <w:gridSpan w:val="2"/>
            <w:vAlign w:val="center"/>
          </w:tcPr>
          <w:p w:rsidR="00A159BE" w:rsidRDefault="000A1D1F">
            <w:r>
              <w:rPr>
                <w:rFonts w:hint="eastAsia"/>
              </w:rPr>
              <w:t>因乙方服务人员因故障定位不准，导致同类故障同台设备当月再次发生。</w:t>
            </w:r>
          </w:p>
        </w:tc>
        <w:tc>
          <w:tcPr>
            <w:tcW w:w="663" w:type="pct"/>
            <w:shd w:val="clear" w:color="auto" w:fill="auto"/>
            <w:vAlign w:val="center"/>
          </w:tcPr>
          <w:p w:rsidR="00A159BE" w:rsidRDefault="000A1D1F" w:rsidP="009124A5">
            <w:pPr>
              <w:jc w:val="center"/>
            </w:pPr>
            <w:r>
              <w:rPr>
                <w:rFonts w:hint="eastAsia"/>
              </w:rPr>
              <w:t>1</w:t>
            </w:r>
            <w:r>
              <w:rPr>
                <w:rFonts w:hint="eastAsia"/>
              </w:rPr>
              <w:t>分</w:t>
            </w:r>
            <w:r>
              <w:rPr>
                <w:rFonts w:hint="eastAsia"/>
              </w:rPr>
              <w:t>/</w:t>
            </w:r>
            <w:r>
              <w:rPr>
                <w:rFonts w:hint="eastAsia"/>
              </w:rPr>
              <w:t>次</w:t>
            </w:r>
          </w:p>
        </w:tc>
        <w:tc>
          <w:tcPr>
            <w:tcW w:w="787" w:type="pct"/>
            <w:vMerge w:val="restart"/>
            <w:shd w:val="clear" w:color="auto" w:fill="auto"/>
            <w:vAlign w:val="center"/>
          </w:tcPr>
          <w:p w:rsidR="00A159BE" w:rsidRDefault="000A1D1F">
            <w:r>
              <w:rPr>
                <w:rFonts w:hint="eastAsia"/>
              </w:rPr>
              <w:t>根据报修人证实、系统日志等综合判定</w:t>
            </w:r>
          </w:p>
        </w:tc>
        <w:tc>
          <w:tcPr>
            <w:tcW w:w="473" w:type="pct"/>
            <w:vMerge w:val="restart"/>
            <w:shd w:val="clear" w:color="auto" w:fill="auto"/>
            <w:vAlign w:val="center"/>
          </w:tcPr>
          <w:p w:rsidR="00A159BE" w:rsidRDefault="00A159BE"/>
        </w:tc>
      </w:tr>
      <w:tr w:rsidR="00A159BE">
        <w:trPr>
          <w:trHeight w:val="20"/>
          <w:jc w:val="center"/>
        </w:trPr>
        <w:tc>
          <w:tcPr>
            <w:tcW w:w="533" w:type="pct"/>
            <w:vMerge/>
            <w:vAlign w:val="center"/>
          </w:tcPr>
          <w:p w:rsidR="00A159BE" w:rsidRDefault="00A159BE"/>
        </w:tc>
        <w:tc>
          <w:tcPr>
            <w:tcW w:w="568" w:type="pct"/>
            <w:vMerge/>
            <w:vAlign w:val="center"/>
          </w:tcPr>
          <w:p w:rsidR="00A159BE" w:rsidRDefault="00A159BE"/>
        </w:tc>
        <w:tc>
          <w:tcPr>
            <w:tcW w:w="1976" w:type="pct"/>
            <w:gridSpan w:val="2"/>
            <w:vAlign w:val="center"/>
          </w:tcPr>
          <w:p w:rsidR="00A159BE" w:rsidRDefault="000A1D1F">
            <w:r>
              <w:rPr>
                <w:rFonts w:hint="eastAsia"/>
              </w:rPr>
              <w:t>乙方服务人员因错误操作导致发生故障的。</w:t>
            </w:r>
          </w:p>
        </w:tc>
        <w:tc>
          <w:tcPr>
            <w:tcW w:w="663" w:type="pct"/>
            <w:shd w:val="clear" w:color="auto" w:fill="auto"/>
            <w:vAlign w:val="center"/>
          </w:tcPr>
          <w:p w:rsidR="00A159BE" w:rsidRDefault="000A1D1F" w:rsidP="009124A5">
            <w:pPr>
              <w:jc w:val="center"/>
            </w:pPr>
            <w:r>
              <w:rPr>
                <w:rFonts w:hint="eastAsia"/>
              </w:rPr>
              <w:t>2</w:t>
            </w:r>
            <w:r>
              <w:rPr>
                <w:rFonts w:hint="eastAsia"/>
              </w:rPr>
              <w:t>分</w:t>
            </w:r>
            <w:r>
              <w:rPr>
                <w:rFonts w:hint="eastAsia"/>
              </w:rPr>
              <w:t>/</w:t>
            </w:r>
            <w:r>
              <w:rPr>
                <w:rFonts w:hint="eastAsia"/>
              </w:rPr>
              <w:t>次</w:t>
            </w:r>
          </w:p>
        </w:tc>
        <w:tc>
          <w:tcPr>
            <w:tcW w:w="787" w:type="pct"/>
            <w:vMerge/>
            <w:shd w:val="clear" w:color="auto" w:fill="auto"/>
            <w:vAlign w:val="center"/>
          </w:tcPr>
          <w:p w:rsidR="00A159BE" w:rsidRDefault="00A159BE"/>
        </w:tc>
        <w:tc>
          <w:tcPr>
            <w:tcW w:w="473" w:type="pct"/>
            <w:vMerge/>
            <w:shd w:val="clear" w:color="auto" w:fill="auto"/>
            <w:vAlign w:val="center"/>
          </w:tcPr>
          <w:p w:rsidR="00A159BE" w:rsidRDefault="00A159BE"/>
        </w:tc>
      </w:tr>
      <w:tr w:rsidR="00A159BE">
        <w:trPr>
          <w:trHeight w:val="20"/>
          <w:jc w:val="center"/>
        </w:trPr>
        <w:tc>
          <w:tcPr>
            <w:tcW w:w="533" w:type="pct"/>
            <w:vMerge/>
            <w:vAlign w:val="center"/>
          </w:tcPr>
          <w:p w:rsidR="00A159BE" w:rsidRDefault="00A159BE"/>
        </w:tc>
        <w:tc>
          <w:tcPr>
            <w:tcW w:w="568" w:type="pct"/>
            <w:vMerge/>
            <w:vAlign w:val="center"/>
          </w:tcPr>
          <w:p w:rsidR="00A159BE" w:rsidRDefault="00A159BE"/>
        </w:tc>
        <w:tc>
          <w:tcPr>
            <w:tcW w:w="1976" w:type="pct"/>
            <w:gridSpan w:val="2"/>
            <w:vAlign w:val="center"/>
          </w:tcPr>
          <w:p w:rsidR="00A159BE" w:rsidRDefault="000A1D1F">
            <w:r>
              <w:rPr>
                <w:rFonts w:hint="eastAsia"/>
              </w:rPr>
              <w:t>乙方服务人员无故拒不执行、配合主管部门的合理工作要求</w:t>
            </w:r>
          </w:p>
        </w:tc>
        <w:tc>
          <w:tcPr>
            <w:tcW w:w="663" w:type="pct"/>
            <w:shd w:val="clear" w:color="auto" w:fill="auto"/>
            <w:vAlign w:val="center"/>
          </w:tcPr>
          <w:p w:rsidR="00A159BE" w:rsidRDefault="000A1D1F" w:rsidP="009124A5">
            <w:pPr>
              <w:jc w:val="center"/>
            </w:pPr>
            <w:r>
              <w:rPr>
                <w:rFonts w:hint="eastAsia"/>
              </w:rPr>
              <w:t>3</w:t>
            </w:r>
            <w:r>
              <w:rPr>
                <w:rFonts w:hint="eastAsia"/>
              </w:rPr>
              <w:t>分</w:t>
            </w:r>
            <w:r>
              <w:rPr>
                <w:rFonts w:hint="eastAsia"/>
              </w:rPr>
              <w:t>/</w:t>
            </w:r>
            <w:r>
              <w:rPr>
                <w:rFonts w:hint="eastAsia"/>
              </w:rPr>
              <w:t>次</w:t>
            </w:r>
          </w:p>
        </w:tc>
        <w:tc>
          <w:tcPr>
            <w:tcW w:w="787" w:type="pct"/>
            <w:shd w:val="clear" w:color="auto" w:fill="auto"/>
            <w:vAlign w:val="center"/>
          </w:tcPr>
          <w:p w:rsidR="00A159BE" w:rsidRDefault="000A1D1F">
            <w:r>
              <w:rPr>
                <w:rFonts w:hint="eastAsia"/>
              </w:rPr>
              <w:t>甲乙双方人员共同认定</w:t>
            </w:r>
          </w:p>
        </w:tc>
        <w:tc>
          <w:tcPr>
            <w:tcW w:w="473" w:type="pct"/>
            <w:shd w:val="clear" w:color="auto" w:fill="auto"/>
            <w:vAlign w:val="center"/>
          </w:tcPr>
          <w:p w:rsidR="00A159BE" w:rsidRDefault="00A159BE"/>
        </w:tc>
      </w:tr>
      <w:tr w:rsidR="00A159BE">
        <w:trPr>
          <w:trHeight w:val="20"/>
          <w:jc w:val="center"/>
        </w:trPr>
        <w:tc>
          <w:tcPr>
            <w:tcW w:w="533" w:type="pct"/>
            <w:vMerge/>
            <w:vAlign w:val="center"/>
          </w:tcPr>
          <w:p w:rsidR="00A159BE" w:rsidRDefault="00A159BE"/>
        </w:tc>
        <w:tc>
          <w:tcPr>
            <w:tcW w:w="568" w:type="pct"/>
            <w:vAlign w:val="center"/>
          </w:tcPr>
          <w:p w:rsidR="00A159BE" w:rsidRDefault="000A1D1F">
            <w:pPr>
              <w:rPr>
                <w:highlight w:val="yellow"/>
              </w:rPr>
            </w:pPr>
            <w:r>
              <w:rPr>
                <w:rFonts w:hint="eastAsia"/>
              </w:rPr>
              <w:t>应急保障</w:t>
            </w:r>
          </w:p>
        </w:tc>
        <w:tc>
          <w:tcPr>
            <w:tcW w:w="1976" w:type="pct"/>
            <w:gridSpan w:val="2"/>
            <w:vAlign w:val="center"/>
          </w:tcPr>
          <w:p w:rsidR="00A159BE" w:rsidRDefault="000A1D1F">
            <w:r>
              <w:rPr>
                <w:rFonts w:hint="eastAsia"/>
              </w:rPr>
              <w:t>在要求应急工作中，乙方人员无故拒不执行、配合甲方的合理工作要求</w:t>
            </w:r>
          </w:p>
        </w:tc>
        <w:tc>
          <w:tcPr>
            <w:tcW w:w="663" w:type="pct"/>
            <w:shd w:val="clear" w:color="auto" w:fill="auto"/>
            <w:vAlign w:val="center"/>
          </w:tcPr>
          <w:p w:rsidR="00A159BE" w:rsidRDefault="000A1D1F" w:rsidP="009124A5">
            <w:pPr>
              <w:jc w:val="center"/>
            </w:pPr>
            <w:r>
              <w:rPr>
                <w:rFonts w:hint="eastAsia"/>
              </w:rPr>
              <w:t>3</w:t>
            </w:r>
            <w:r>
              <w:rPr>
                <w:rFonts w:hint="eastAsia"/>
              </w:rPr>
              <w:t>分</w:t>
            </w:r>
            <w:r>
              <w:rPr>
                <w:rFonts w:hint="eastAsia"/>
              </w:rPr>
              <w:t>/</w:t>
            </w:r>
            <w:r>
              <w:rPr>
                <w:rFonts w:hint="eastAsia"/>
              </w:rPr>
              <w:t>次</w:t>
            </w:r>
          </w:p>
        </w:tc>
        <w:tc>
          <w:tcPr>
            <w:tcW w:w="787" w:type="pct"/>
            <w:shd w:val="clear" w:color="auto" w:fill="auto"/>
            <w:vAlign w:val="center"/>
          </w:tcPr>
          <w:p w:rsidR="00A159BE" w:rsidRDefault="000A1D1F">
            <w:r>
              <w:rPr>
                <w:rFonts w:hint="eastAsia"/>
              </w:rPr>
              <w:t>甲乙双方人员共同认定</w:t>
            </w:r>
          </w:p>
        </w:tc>
        <w:tc>
          <w:tcPr>
            <w:tcW w:w="473" w:type="pct"/>
            <w:shd w:val="clear" w:color="auto" w:fill="auto"/>
            <w:vAlign w:val="center"/>
          </w:tcPr>
          <w:p w:rsidR="00A159BE" w:rsidRDefault="00A159BE"/>
        </w:tc>
      </w:tr>
      <w:tr w:rsidR="00A159BE">
        <w:trPr>
          <w:cantSplit/>
          <w:trHeight w:val="20"/>
          <w:jc w:val="center"/>
        </w:trPr>
        <w:tc>
          <w:tcPr>
            <w:tcW w:w="533" w:type="pct"/>
            <w:vMerge w:val="restart"/>
            <w:textDirection w:val="tbRlV"/>
            <w:vAlign w:val="center"/>
          </w:tcPr>
          <w:p w:rsidR="00A159BE" w:rsidRDefault="000A1D1F">
            <w:r>
              <w:rPr>
                <w:rFonts w:hint="eastAsia"/>
              </w:rPr>
              <w:t>服务巡检</w:t>
            </w:r>
          </w:p>
        </w:tc>
        <w:tc>
          <w:tcPr>
            <w:tcW w:w="568" w:type="pct"/>
            <w:vMerge w:val="restart"/>
            <w:vAlign w:val="center"/>
          </w:tcPr>
          <w:p w:rsidR="00A159BE" w:rsidRDefault="000A1D1F">
            <w:r>
              <w:rPr>
                <w:rFonts w:hint="eastAsia"/>
              </w:rPr>
              <w:t>计划巡检</w:t>
            </w:r>
          </w:p>
        </w:tc>
        <w:tc>
          <w:tcPr>
            <w:tcW w:w="1976" w:type="pct"/>
            <w:gridSpan w:val="2"/>
            <w:shd w:val="clear" w:color="auto" w:fill="auto"/>
            <w:vAlign w:val="center"/>
          </w:tcPr>
          <w:p w:rsidR="00A159BE" w:rsidRDefault="000A1D1F">
            <w:r>
              <w:rPr>
                <w:rFonts w:hint="eastAsia"/>
              </w:rPr>
              <w:t>未按照</w:t>
            </w:r>
            <w:proofErr w:type="gramStart"/>
            <w:r>
              <w:rPr>
                <w:rFonts w:hint="eastAsia"/>
              </w:rPr>
              <w:t>合同或运维</w:t>
            </w:r>
            <w:proofErr w:type="gramEnd"/>
            <w:r>
              <w:rPr>
                <w:rFonts w:hint="eastAsia"/>
              </w:rPr>
              <w:t>服务方案要求开展定期巡检</w:t>
            </w:r>
          </w:p>
        </w:tc>
        <w:tc>
          <w:tcPr>
            <w:tcW w:w="663" w:type="pct"/>
            <w:shd w:val="clear" w:color="auto" w:fill="auto"/>
            <w:vAlign w:val="center"/>
          </w:tcPr>
          <w:p w:rsidR="00A159BE" w:rsidRDefault="000A1D1F" w:rsidP="009124A5">
            <w:pPr>
              <w:jc w:val="center"/>
            </w:pPr>
            <w:r>
              <w:rPr>
                <w:rFonts w:hint="eastAsia"/>
              </w:rPr>
              <w:t>1</w:t>
            </w:r>
            <w:r>
              <w:rPr>
                <w:rFonts w:hint="eastAsia"/>
              </w:rPr>
              <w:t>分</w:t>
            </w:r>
            <w:r>
              <w:rPr>
                <w:rFonts w:hint="eastAsia"/>
              </w:rPr>
              <w:t>/</w:t>
            </w:r>
            <w:r>
              <w:rPr>
                <w:rFonts w:hint="eastAsia"/>
              </w:rPr>
              <w:t>次</w:t>
            </w:r>
          </w:p>
        </w:tc>
        <w:tc>
          <w:tcPr>
            <w:tcW w:w="787" w:type="pct"/>
            <w:shd w:val="clear" w:color="auto" w:fill="auto"/>
            <w:vAlign w:val="center"/>
          </w:tcPr>
          <w:p w:rsidR="00A159BE" w:rsidRDefault="000A1D1F">
            <w:r>
              <w:rPr>
                <w:rFonts w:hint="eastAsia"/>
              </w:rPr>
              <w:t>巡检记录</w:t>
            </w:r>
          </w:p>
        </w:tc>
        <w:tc>
          <w:tcPr>
            <w:tcW w:w="473" w:type="pct"/>
            <w:vAlign w:val="center"/>
          </w:tcPr>
          <w:p w:rsidR="00A159BE" w:rsidRDefault="000A1D1F">
            <w:r>
              <w:rPr>
                <w:rFonts w:hint="eastAsia"/>
              </w:rPr>
              <w:t>甲方直接认定</w:t>
            </w:r>
          </w:p>
        </w:tc>
      </w:tr>
      <w:tr w:rsidR="00A159BE">
        <w:trPr>
          <w:trHeight w:val="20"/>
          <w:jc w:val="center"/>
        </w:trPr>
        <w:tc>
          <w:tcPr>
            <w:tcW w:w="533" w:type="pct"/>
            <w:vMerge/>
            <w:vAlign w:val="center"/>
          </w:tcPr>
          <w:p w:rsidR="00A159BE" w:rsidRDefault="00A159BE"/>
        </w:tc>
        <w:tc>
          <w:tcPr>
            <w:tcW w:w="568" w:type="pct"/>
            <w:vMerge/>
            <w:vAlign w:val="center"/>
          </w:tcPr>
          <w:p w:rsidR="00A159BE" w:rsidRDefault="00A159BE"/>
        </w:tc>
        <w:tc>
          <w:tcPr>
            <w:tcW w:w="1976" w:type="pct"/>
            <w:gridSpan w:val="2"/>
            <w:vAlign w:val="center"/>
          </w:tcPr>
          <w:p w:rsidR="00A159BE" w:rsidRDefault="000A1D1F">
            <w:r>
              <w:rPr>
                <w:rFonts w:hint="eastAsia"/>
              </w:rPr>
              <w:t>巡检后未提供记录或相关服务报告的</w:t>
            </w:r>
          </w:p>
        </w:tc>
        <w:tc>
          <w:tcPr>
            <w:tcW w:w="663" w:type="pct"/>
            <w:shd w:val="clear" w:color="auto" w:fill="auto"/>
            <w:vAlign w:val="center"/>
          </w:tcPr>
          <w:p w:rsidR="00A159BE" w:rsidRDefault="000A1D1F" w:rsidP="009124A5">
            <w:pPr>
              <w:jc w:val="center"/>
            </w:pPr>
            <w:r>
              <w:rPr>
                <w:rFonts w:hint="eastAsia"/>
              </w:rPr>
              <w:t>1</w:t>
            </w:r>
            <w:r>
              <w:rPr>
                <w:rFonts w:hint="eastAsia"/>
              </w:rPr>
              <w:t>分</w:t>
            </w:r>
            <w:r>
              <w:rPr>
                <w:rFonts w:hint="eastAsia"/>
              </w:rPr>
              <w:t>/</w:t>
            </w:r>
            <w:r>
              <w:rPr>
                <w:rFonts w:hint="eastAsia"/>
              </w:rPr>
              <w:t>次</w:t>
            </w:r>
          </w:p>
        </w:tc>
        <w:tc>
          <w:tcPr>
            <w:tcW w:w="787" w:type="pct"/>
            <w:shd w:val="clear" w:color="auto" w:fill="auto"/>
            <w:vAlign w:val="center"/>
          </w:tcPr>
          <w:p w:rsidR="00A159BE" w:rsidRDefault="000A1D1F">
            <w:r>
              <w:rPr>
                <w:rFonts w:hint="eastAsia"/>
              </w:rPr>
              <w:t>巡检记录</w:t>
            </w:r>
          </w:p>
        </w:tc>
        <w:tc>
          <w:tcPr>
            <w:tcW w:w="473" w:type="pct"/>
            <w:vAlign w:val="center"/>
          </w:tcPr>
          <w:p w:rsidR="00A159BE" w:rsidRDefault="00A159BE"/>
        </w:tc>
      </w:tr>
      <w:tr w:rsidR="00A159BE">
        <w:trPr>
          <w:trHeight w:val="20"/>
          <w:jc w:val="center"/>
        </w:trPr>
        <w:tc>
          <w:tcPr>
            <w:tcW w:w="533" w:type="pct"/>
            <w:vMerge/>
            <w:vAlign w:val="center"/>
          </w:tcPr>
          <w:p w:rsidR="00A159BE" w:rsidRDefault="00A159BE"/>
        </w:tc>
        <w:tc>
          <w:tcPr>
            <w:tcW w:w="2544" w:type="pct"/>
            <w:gridSpan w:val="3"/>
            <w:vAlign w:val="center"/>
          </w:tcPr>
          <w:p w:rsidR="00A159BE" w:rsidRDefault="000A1D1F">
            <w:r>
              <w:rPr>
                <w:rFonts w:hint="eastAsia"/>
              </w:rPr>
              <w:t>违反甲方相关安全管理制度规定，例如：违规接入网络；将病毒引入网络；随意分配</w:t>
            </w:r>
            <w:r>
              <w:rPr>
                <w:rFonts w:hint="eastAsia"/>
              </w:rPr>
              <w:t>IP</w:t>
            </w:r>
            <w:r>
              <w:rPr>
                <w:rFonts w:hint="eastAsia"/>
              </w:rPr>
              <w:t>地址；私自接通内外网；滥用运维服务权限进行不适当的操作，尤其是对甲方的业务系统运营及维护产生负面影响的。</w:t>
            </w:r>
          </w:p>
        </w:tc>
        <w:tc>
          <w:tcPr>
            <w:tcW w:w="663" w:type="pct"/>
            <w:shd w:val="clear" w:color="auto" w:fill="auto"/>
            <w:vAlign w:val="center"/>
          </w:tcPr>
          <w:p w:rsidR="00A159BE" w:rsidRDefault="000A1D1F" w:rsidP="009124A5">
            <w:pPr>
              <w:jc w:val="center"/>
            </w:pPr>
            <w:r>
              <w:rPr>
                <w:rFonts w:hint="eastAsia"/>
              </w:rPr>
              <w:t>5</w:t>
            </w:r>
            <w:r>
              <w:rPr>
                <w:rFonts w:hint="eastAsia"/>
              </w:rPr>
              <w:t>分</w:t>
            </w:r>
            <w:r>
              <w:rPr>
                <w:rFonts w:hint="eastAsia"/>
              </w:rPr>
              <w:t>/</w:t>
            </w:r>
            <w:r>
              <w:rPr>
                <w:rFonts w:hint="eastAsia"/>
              </w:rPr>
              <w:t>次</w:t>
            </w:r>
          </w:p>
        </w:tc>
        <w:tc>
          <w:tcPr>
            <w:tcW w:w="1260" w:type="pct"/>
            <w:gridSpan w:val="2"/>
            <w:vAlign w:val="center"/>
          </w:tcPr>
          <w:p w:rsidR="00A159BE" w:rsidRDefault="000A1D1F">
            <w:r>
              <w:rPr>
                <w:rFonts w:hint="eastAsia"/>
              </w:rPr>
              <w:t>根据系统操作记录、系统日志等综合判定</w:t>
            </w:r>
          </w:p>
        </w:tc>
      </w:tr>
      <w:tr w:rsidR="00A159BE">
        <w:trPr>
          <w:trHeight w:val="20"/>
          <w:jc w:val="center"/>
        </w:trPr>
        <w:tc>
          <w:tcPr>
            <w:tcW w:w="533" w:type="pct"/>
            <w:vMerge/>
            <w:vAlign w:val="center"/>
          </w:tcPr>
          <w:p w:rsidR="00A159BE" w:rsidRDefault="00A159BE"/>
        </w:tc>
        <w:tc>
          <w:tcPr>
            <w:tcW w:w="2544" w:type="pct"/>
            <w:gridSpan w:val="3"/>
            <w:vAlign w:val="center"/>
          </w:tcPr>
          <w:p w:rsidR="00A159BE" w:rsidRDefault="000A1D1F">
            <w:r>
              <w:rPr>
                <w:rFonts w:hint="eastAsia"/>
              </w:rPr>
              <w:t>发现有以下任一行为并造成不良后果的：</w:t>
            </w:r>
          </w:p>
          <w:p w:rsidR="00A159BE" w:rsidRDefault="000A1D1F">
            <w:r>
              <w:rPr>
                <w:rFonts w:hint="eastAsia"/>
              </w:rPr>
              <w:t>违反保密要求；</w:t>
            </w:r>
          </w:p>
          <w:p w:rsidR="00A159BE" w:rsidRDefault="000A1D1F">
            <w:r>
              <w:rPr>
                <w:rFonts w:hint="eastAsia"/>
              </w:rPr>
              <w:t>未经授权私自获取甲方各种数据和资料的；</w:t>
            </w:r>
          </w:p>
          <w:p w:rsidR="00A159BE" w:rsidRDefault="000A1D1F">
            <w:r>
              <w:rPr>
                <w:rFonts w:hint="eastAsia"/>
              </w:rPr>
              <w:t>3</w:t>
            </w:r>
            <w:r>
              <w:rPr>
                <w:rFonts w:hint="eastAsia"/>
              </w:rPr>
              <w:t>、发生信息安全违规行为。</w:t>
            </w:r>
          </w:p>
        </w:tc>
        <w:tc>
          <w:tcPr>
            <w:tcW w:w="663" w:type="pct"/>
            <w:shd w:val="clear" w:color="auto" w:fill="auto"/>
            <w:vAlign w:val="center"/>
          </w:tcPr>
          <w:p w:rsidR="00A159BE" w:rsidRDefault="000A1D1F" w:rsidP="009124A5">
            <w:pPr>
              <w:jc w:val="center"/>
            </w:pPr>
            <w:r>
              <w:rPr>
                <w:rFonts w:hint="eastAsia"/>
              </w:rPr>
              <w:t>10</w:t>
            </w:r>
            <w:r>
              <w:rPr>
                <w:rFonts w:hint="eastAsia"/>
              </w:rPr>
              <w:t>分</w:t>
            </w:r>
            <w:r>
              <w:rPr>
                <w:rFonts w:hint="eastAsia"/>
              </w:rPr>
              <w:t>/</w:t>
            </w:r>
            <w:r>
              <w:rPr>
                <w:rFonts w:hint="eastAsia"/>
              </w:rPr>
              <w:t>次</w:t>
            </w:r>
          </w:p>
        </w:tc>
        <w:tc>
          <w:tcPr>
            <w:tcW w:w="1260" w:type="pct"/>
            <w:gridSpan w:val="2"/>
            <w:vAlign w:val="center"/>
          </w:tcPr>
          <w:p w:rsidR="00A159BE" w:rsidRDefault="000A1D1F">
            <w:r>
              <w:rPr>
                <w:rFonts w:hint="eastAsia"/>
              </w:rPr>
              <w:t>根据系统操作记录、系统日志等综合判定</w:t>
            </w:r>
          </w:p>
        </w:tc>
      </w:tr>
    </w:tbl>
    <w:p w:rsidR="00A159BE" w:rsidRDefault="000A1D1F">
      <w:pPr>
        <w:spacing w:line="360" w:lineRule="auto"/>
        <w:ind w:firstLineChars="200" w:firstLine="480"/>
        <w:jc w:val="left"/>
        <w:rPr>
          <w:rFonts w:ascii="宋体" w:hAnsi="宋体" w:cs="宋体"/>
          <w:sz w:val="24"/>
        </w:rPr>
      </w:pPr>
      <w:r>
        <w:rPr>
          <w:rFonts w:hint="eastAsia"/>
          <w:sz w:val="24"/>
        </w:rPr>
        <w:lastRenderedPageBreak/>
        <w:t>（三）</w:t>
      </w:r>
      <w:r>
        <w:rPr>
          <w:rFonts w:ascii="宋体" w:hAnsi="宋体" w:cs="宋体" w:hint="eastAsia"/>
          <w:sz w:val="24"/>
        </w:rPr>
        <w:t>考核评价加分项设定</w:t>
      </w:r>
    </w:p>
    <w:tbl>
      <w:tblPr>
        <w:tblW w:w="5004" w:type="pct"/>
        <w:jc w:val="center"/>
        <w:shd w:val="clear" w:color="auto" w:fill="FFFFFF"/>
        <w:tblCellMar>
          <w:left w:w="0" w:type="dxa"/>
          <w:right w:w="0" w:type="dxa"/>
        </w:tblCellMar>
        <w:tblLook w:val="04A0"/>
      </w:tblPr>
      <w:tblGrid>
        <w:gridCol w:w="1015"/>
        <w:gridCol w:w="2835"/>
        <w:gridCol w:w="215"/>
        <w:gridCol w:w="1517"/>
        <w:gridCol w:w="759"/>
        <w:gridCol w:w="1909"/>
        <w:gridCol w:w="1266"/>
      </w:tblGrid>
      <w:tr w:rsidR="00A159BE">
        <w:trPr>
          <w:trHeight w:hRule="exact" w:val="478"/>
          <w:jc w:val="center"/>
        </w:trPr>
        <w:tc>
          <w:tcPr>
            <w:tcW w:w="53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评价类别</w:t>
            </w:r>
          </w:p>
        </w:tc>
        <w:tc>
          <w:tcPr>
            <w:tcW w:w="14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指标定义</w:t>
            </w:r>
          </w:p>
        </w:tc>
        <w:tc>
          <w:tcPr>
            <w:tcW w:w="130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评分标准</w:t>
            </w:r>
          </w:p>
        </w:tc>
        <w:tc>
          <w:tcPr>
            <w:tcW w:w="100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A159BE">
            <w:pPr>
              <w:jc w:val="center"/>
              <w:rPr>
                <w:rFonts w:asciiTheme="minorEastAsia" w:eastAsiaTheme="minorEastAsia" w:hAnsiTheme="minorEastAsia"/>
              </w:rPr>
            </w:pPr>
          </w:p>
          <w:p w:rsidR="00A159BE" w:rsidRDefault="000A1D1F">
            <w:pPr>
              <w:jc w:val="center"/>
              <w:rPr>
                <w:rFonts w:asciiTheme="minorEastAsia" w:eastAsiaTheme="minorEastAsia" w:hAnsiTheme="minorEastAsia"/>
              </w:rPr>
            </w:pPr>
            <w:r>
              <w:rPr>
                <w:rFonts w:asciiTheme="minorEastAsia" w:eastAsiaTheme="minorEastAsia" w:hAnsiTheme="minorEastAsia" w:hint="eastAsia"/>
              </w:rPr>
              <w:t>评价依据</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A159BE">
            <w:pPr>
              <w:jc w:val="center"/>
              <w:rPr>
                <w:rFonts w:asciiTheme="minorEastAsia" w:eastAsiaTheme="minorEastAsia" w:hAnsiTheme="minorEastAsia"/>
              </w:rPr>
            </w:pPr>
          </w:p>
          <w:p w:rsidR="00A159BE" w:rsidRDefault="000A1D1F">
            <w:pPr>
              <w:jc w:val="center"/>
              <w:rPr>
                <w:rFonts w:asciiTheme="minorEastAsia" w:eastAsiaTheme="minorEastAsia" w:hAnsiTheme="minorEastAsia"/>
              </w:rPr>
            </w:pPr>
            <w:r>
              <w:rPr>
                <w:rFonts w:asciiTheme="minorEastAsia" w:eastAsiaTheme="minorEastAsia" w:hAnsiTheme="minorEastAsia" w:hint="eastAsia"/>
              </w:rPr>
              <w:t>注释</w:t>
            </w:r>
          </w:p>
        </w:tc>
      </w:tr>
      <w:tr w:rsidR="00A159BE">
        <w:trPr>
          <w:trHeight w:hRule="exact" w:val="511"/>
          <w:jc w:val="center"/>
        </w:trPr>
        <w:tc>
          <w:tcPr>
            <w:tcW w:w="53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A159BE">
            <w:pPr>
              <w:rPr>
                <w:rFonts w:asciiTheme="minorEastAsia" w:eastAsiaTheme="minorEastAsia" w:hAnsiTheme="minorEastAsia"/>
              </w:rPr>
            </w:pPr>
          </w:p>
        </w:tc>
        <w:tc>
          <w:tcPr>
            <w:tcW w:w="14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A159BE">
            <w:pPr>
              <w:rPr>
                <w:rFonts w:asciiTheme="minorEastAsia" w:eastAsiaTheme="minorEastAsia" w:hAnsiTheme="minorEastAsia"/>
              </w:rPr>
            </w:pP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指标值</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加分值</w:t>
            </w:r>
          </w:p>
        </w:tc>
        <w:tc>
          <w:tcPr>
            <w:tcW w:w="100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A159BE">
            <w:pPr>
              <w:rPr>
                <w:rFonts w:asciiTheme="minorEastAsia" w:eastAsiaTheme="minorEastAsia" w:hAnsiTheme="minorEastAsia"/>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A159BE">
            <w:pPr>
              <w:rPr>
                <w:rFonts w:asciiTheme="minorEastAsia" w:eastAsiaTheme="minorEastAsia" w:hAnsiTheme="minorEastAsia"/>
              </w:rPr>
            </w:pPr>
          </w:p>
        </w:tc>
      </w:tr>
      <w:tr w:rsidR="00A159BE">
        <w:trPr>
          <w:trHeight w:val="1901"/>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协作</w:t>
            </w:r>
          </w:p>
        </w:tc>
        <w:tc>
          <w:tcPr>
            <w:tcW w:w="14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乙方在处理复杂故障进行过程中在完成本职工作之余，积极的协助甲方或</w:t>
            </w:r>
            <w:proofErr w:type="gramStart"/>
            <w:r>
              <w:rPr>
                <w:rFonts w:asciiTheme="minorEastAsia" w:eastAsiaTheme="minorEastAsia" w:hAnsiTheme="minorEastAsia" w:hint="eastAsia"/>
              </w:rPr>
              <w:t>其他第三</w:t>
            </w:r>
            <w:proofErr w:type="gramEnd"/>
            <w:r>
              <w:rPr>
                <w:rFonts w:asciiTheme="minorEastAsia" w:eastAsiaTheme="minorEastAsia" w:hAnsiTheme="minorEastAsia" w:hint="eastAsia"/>
              </w:rPr>
              <w:t>方解决了相关重大问题，使故障或工程整体进度得到了推进，根据实际情况对乙方酌情加分</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每出现一次因乙方积极相互协作解决了项目重大问题，根据实际情况加分</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1~3分/次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相关人员向甲方提供书面的情况说明报告，甲方证实批准后执行。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A159BE">
            <w:pPr>
              <w:jc w:val="center"/>
              <w:rPr>
                <w:rFonts w:asciiTheme="minorEastAsia" w:eastAsiaTheme="minorEastAsia" w:hAnsiTheme="minorEastAsia"/>
              </w:rPr>
            </w:pPr>
          </w:p>
        </w:tc>
      </w:tr>
      <w:tr w:rsidR="00A159BE">
        <w:trPr>
          <w:trHeight w:val="1141"/>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态度</w:t>
            </w:r>
          </w:p>
        </w:tc>
        <w:tc>
          <w:tcPr>
            <w:tcW w:w="23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乙方在紧急故障处理过程中，主动增派力量，态度端正、不推诿，确保质量，积极协调最终及时处理故障的，可酌情加分</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1~3分/次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相关人员向甲方提供书面说明，甲方证实批准后执行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加分值原则上不得超过该故障延长时间的扣分总值</w:t>
            </w:r>
          </w:p>
        </w:tc>
      </w:tr>
      <w:tr w:rsidR="00A159BE">
        <w:trPr>
          <w:trHeight w:val="814"/>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建议</w:t>
            </w:r>
          </w:p>
        </w:tc>
        <w:tc>
          <w:tcPr>
            <w:tcW w:w="16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乙方提出了有利于故障或管理等方面改进的建设性意见或建议，并得到了甲方的采纳，根据实际情况对乙方酌情加分</w:t>
            </w:r>
          </w:p>
        </w:tc>
        <w:tc>
          <w:tcPr>
            <w:tcW w:w="7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乙方每提出一个重大的建设性意见得到甲方采纳</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5分/次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相关人员向甲方提供书面的情况说明报告，经甲方证实批准后执行。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A159BE">
            <w:pPr>
              <w:jc w:val="center"/>
              <w:rPr>
                <w:rFonts w:asciiTheme="minorEastAsia" w:eastAsiaTheme="minorEastAsia" w:hAnsiTheme="minorEastAsia"/>
              </w:rPr>
            </w:pPr>
          </w:p>
        </w:tc>
      </w:tr>
      <w:tr w:rsidR="00A159BE">
        <w:trPr>
          <w:trHeight w:val="1218"/>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稳定性</w:t>
            </w:r>
          </w:p>
        </w:tc>
        <w:tc>
          <w:tcPr>
            <w:tcW w:w="16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乙方在半年度日常支撑及维护中，未出现重大障碍或事故，服务得到甲方好评的</w:t>
            </w:r>
          </w:p>
        </w:tc>
        <w:tc>
          <w:tcPr>
            <w:tcW w:w="7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半年度稳定运行无障碍，根据系统重要程度加分</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1~5分/次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0A1D1F">
            <w:pPr>
              <w:jc w:val="center"/>
              <w:rPr>
                <w:rFonts w:asciiTheme="minorEastAsia" w:eastAsiaTheme="minorEastAsia" w:hAnsiTheme="minorEastAsia"/>
              </w:rPr>
            </w:pPr>
            <w:r>
              <w:rPr>
                <w:rFonts w:asciiTheme="minorEastAsia" w:eastAsiaTheme="minorEastAsia" w:hAnsiTheme="minorEastAsia" w:hint="eastAsia"/>
              </w:rPr>
              <w:t>由相关人员提书面说明报告，经甲方证实批准后执行。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159BE" w:rsidRDefault="00A159BE">
            <w:pPr>
              <w:jc w:val="center"/>
              <w:rPr>
                <w:rFonts w:asciiTheme="minorEastAsia" w:eastAsiaTheme="minorEastAsia" w:hAnsiTheme="minorEastAsia"/>
              </w:rPr>
            </w:pPr>
          </w:p>
        </w:tc>
      </w:tr>
    </w:tbl>
    <w:p w:rsidR="00A159BE" w:rsidRDefault="000A1D1F">
      <w:pPr>
        <w:spacing w:line="360" w:lineRule="auto"/>
        <w:ind w:firstLineChars="200" w:firstLine="480"/>
        <w:rPr>
          <w:rFonts w:ascii="宋体" w:hAnsi="宋体" w:cs="宋体"/>
          <w:sz w:val="24"/>
        </w:rPr>
      </w:pPr>
      <w:r>
        <w:rPr>
          <w:rFonts w:hint="eastAsia"/>
          <w:sz w:val="24"/>
        </w:rPr>
        <w:t>（四）服务考核评定流程</w:t>
      </w:r>
    </w:p>
    <w:p w:rsidR="00A159BE" w:rsidRDefault="000A1D1F">
      <w:pPr>
        <w:spacing w:line="360" w:lineRule="auto"/>
        <w:ind w:firstLineChars="200" w:firstLine="480"/>
        <w:rPr>
          <w:rFonts w:ascii="宋体" w:hAnsi="宋体" w:cs="宋体"/>
          <w:sz w:val="24"/>
        </w:rPr>
      </w:pPr>
      <w:r>
        <w:rPr>
          <w:rFonts w:ascii="宋体" w:hAnsi="宋体" w:cs="宋体" w:hint="eastAsia"/>
          <w:sz w:val="24"/>
        </w:rPr>
        <w:t>考核由甲方主管部门相关责任人员具体负责。所执行的扣分或加分以及最终考评分甲方应实时通报给乙方负责人，如被考核</w:t>
      </w:r>
      <w:proofErr w:type="gramStart"/>
      <w:r>
        <w:rPr>
          <w:rFonts w:ascii="宋体" w:hAnsi="宋体" w:cs="宋体" w:hint="eastAsia"/>
          <w:sz w:val="24"/>
        </w:rPr>
        <w:t>方存在</w:t>
      </w:r>
      <w:proofErr w:type="gramEnd"/>
      <w:r>
        <w:rPr>
          <w:rFonts w:ascii="宋体" w:hAnsi="宋体" w:cs="宋体" w:hint="eastAsia"/>
          <w:sz w:val="24"/>
        </w:rPr>
        <w:t>疑义，可在5日内向主管部门提出疑义并提交澄清报告进行裁定。</w:t>
      </w:r>
    </w:p>
    <w:p w:rsidR="00A159BE" w:rsidRDefault="000A1D1F">
      <w:pPr>
        <w:spacing w:line="360" w:lineRule="auto"/>
        <w:ind w:firstLineChars="200" w:firstLine="480"/>
        <w:rPr>
          <w:sz w:val="24"/>
        </w:rPr>
      </w:pPr>
      <w:r>
        <w:rPr>
          <w:rFonts w:hint="eastAsia"/>
          <w:sz w:val="24"/>
        </w:rPr>
        <w:t>（五）考核方式</w:t>
      </w:r>
    </w:p>
    <w:p w:rsidR="00A159BE" w:rsidRDefault="000A1D1F">
      <w:pPr>
        <w:spacing w:line="360" w:lineRule="auto"/>
        <w:ind w:firstLineChars="200" w:firstLine="480"/>
        <w:rPr>
          <w:sz w:val="24"/>
        </w:rPr>
      </w:pPr>
      <w:r>
        <w:rPr>
          <w:rFonts w:ascii="宋体" w:hAnsi="宋体" w:cs="宋体" w:hint="eastAsia"/>
          <w:sz w:val="24"/>
        </w:rPr>
        <w:t>主管部门每期（半年）对中标单位进行考核并按考核结果支付当期应付金额。考核初始分为100分，考核分数线为95分，实际分数为初始分数经加减分数项考核后的结果。实际分数每低于考核分数1分则</w:t>
      </w:r>
      <w:r w:rsidRPr="00F93A93">
        <w:rPr>
          <w:rFonts w:ascii="宋体" w:hAnsi="宋体" w:cs="宋体" w:hint="eastAsia"/>
          <w:sz w:val="24"/>
        </w:rPr>
        <w:t>考核当</w:t>
      </w:r>
      <w:r w:rsidR="0061452E" w:rsidRPr="00F93A93">
        <w:rPr>
          <w:rFonts w:ascii="宋体" w:hAnsi="宋体" w:cs="宋体" w:hint="eastAsia"/>
          <w:sz w:val="24"/>
        </w:rPr>
        <w:t>期</w:t>
      </w:r>
      <w:r w:rsidRPr="00F93A93">
        <w:rPr>
          <w:rFonts w:ascii="宋体" w:hAnsi="宋体" w:cs="宋体" w:hint="eastAsia"/>
          <w:sz w:val="24"/>
        </w:rPr>
        <w:t>应付总金额的1%，详</w:t>
      </w:r>
      <w:r>
        <w:rPr>
          <w:rFonts w:ascii="宋体" w:hAnsi="宋体" w:cs="宋体" w:hint="eastAsia"/>
          <w:sz w:val="24"/>
        </w:rPr>
        <w:t>细考核方式如下：</w:t>
      </w:r>
    </w:p>
    <w:p w:rsidR="00A159BE" w:rsidRDefault="000A1D1F">
      <w:pPr>
        <w:spacing w:line="360" w:lineRule="auto"/>
        <w:ind w:firstLineChars="200" w:firstLine="480"/>
        <w:rPr>
          <w:sz w:val="24"/>
        </w:rPr>
      </w:pPr>
      <w:r>
        <w:rPr>
          <w:rFonts w:ascii="宋体" w:hAnsi="宋体" w:cs="宋体" w:hint="eastAsia"/>
          <w:sz w:val="24"/>
        </w:rPr>
        <w:t>1、分数不低于95分，不进行考核。</w:t>
      </w:r>
    </w:p>
    <w:p w:rsidR="00A159BE" w:rsidRDefault="000A1D1F">
      <w:pPr>
        <w:spacing w:line="360" w:lineRule="auto"/>
        <w:ind w:firstLineChars="200" w:firstLine="480"/>
        <w:rPr>
          <w:sz w:val="24"/>
        </w:rPr>
      </w:pPr>
      <w:r>
        <w:rPr>
          <w:rFonts w:ascii="宋体" w:hAnsi="宋体" w:cs="宋体" w:hint="eastAsia"/>
          <w:sz w:val="24"/>
        </w:rPr>
        <w:t>2、分数低于95分且不低于60分，每扣1分，考核当期运维服务总价的1%。</w:t>
      </w:r>
    </w:p>
    <w:p w:rsidR="00A159BE" w:rsidRDefault="000A1D1F">
      <w:pPr>
        <w:spacing w:line="360" w:lineRule="auto"/>
        <w:ind w:firstLineChars="200" w:firstLine="480"/>
        <w:rPr>
          <w:sz w:val="24"/>
        </w:rPr>
      </w:pPr>
      <w:r>
        <w:rPr>
          <w:rFonts w:ascii="宋体" w:hAnsi="宋体" w:cs="宋体" w:hint="eastAsia"/>
          <w:sz w:val="24"/>
        </w:rPr>
        <w:t>3、分数低于60分则终止合同，但会按第2条考核后支付当期运维服务费。</w:t>
      </w:r>
    </w:p>
    <w:p w:rsidR="00A159BE" w:rsidRDefault="000A1D1F">
      <w:pPr>
        <w:spacing w:line="360" w:lineRule="auto"/>
        <w:ind w:firstLineChars="200" w:firstLine="480"/>
        <w:rPr>
          <w:sz w:val="24"/>
        </w:rPr>
      </w:pPr>
      <w:r>
        <w:rPr>
          <w:rFonts w:hint="eastAsia"/>
          <w:sz w:val="24"/>
        </w:rPr>
        <w:t>（六）考核计算方法：</w:t>
      </w:r>
    </w:p>
    <w:p w:rsidR="00A159BE" w:rsidRDefault="000A1D1F">
      <w:pPr>
        <w:spacing w:line="360" w:lineRule="auto"/>
        <w:ind w:firstLineChars="200" w:firstLine="480"/>
        <w:rPr>
          <w:sz w:val="24"/>
        </w:rPr>
      </w:pPr>
      <w:r>
        <w:rPr>
          <w:rFonts w:ascii="宋体" w:hAnsi="宋体" w:cs="宋体" w:hint="eastAsia"/>
          <w:sz w:val="24"/>
        </w:rPr>
        <w:t>按考核方式制定考试计算方法如下：</w:t>
      </w:r>
    </w:p>
    <w:p w:rsidR="00A159BE" w:rsidRDefault="000A1D1F">
      <w:pPr>
        <w:spacing w:line="400" w:lineRule="exact"/>
        <w:ind w:firstLineChars="150" w:firstLine="360"/>
        <w:outlineLvl w:val="1"/>
        <w:rPr>
          <w:rFonts w:ascii="宋体" w:hAnsi="宋体" w:cs="宋体"/>
          <w:sz w:val="24"/>
        </w:rPr>
      </w:pPr>
      <w:r>
        <w:rPr>
          <w:rFonts w:ascii="宋体" w:hAnsi="宋体" w:cs="宋体" w:hint="eastAsia"/>
          <w:sz w:val="24"/>
        </w:rPr>
        <w:t>1、实际分数=100-减分项+加分项。</w:t>
      </w:r>
    </w:p>
    <w:p w:rsidR="00A159BE" w:rsidRDefault="000A1D1F">
      <w:pPr>
        <w:spacing w:line="400" w:lineRule="exact"/>
        <w:ind w:firstLineChars="150" w:firstLine="360"/>
        <w:outlineLvl w:val="1"/>
        <w:rPr>
          <w:rFonts w:ascii="宋体" w:hAnsi="宋体" w:cs="宋体"/>
          <w:sz w:val="24"/>
        </w:rPr>
      </w:pPr>
      <w:r>
        <w:rPr>
          <w:rFonts w:ascii="宋体" w:hAnsi="宋体" w:cs="宋体" w:hint="eastAsia"/>
          <w:sz w:val="24"/>
        </w:rPr>
        <w:lastRenderedPageBreak/>
        <w:t>2、当期考核金额=（95-实际分数）*0.01*</w:t>
      </w:r>
      <w:r w:rsidR="0046250C" w:rsidRPr="00F93A93">
        <w:rPr>
          <w:rFonts w:ascii="宋体" w:hAnsi="宋体" w:cs="宋体" w:hint="eastAsia"/>
          <w:sz w:val="24"/>
        </w:rPr>
        <w:t>当期</w:t>
      </w:r>
      <w:r>
        <w:rPr>
          <w:rFonts w:ascii="宋体" w:hAnsi="宋体" w:cs="宋体" w:hint="eastAsia"/>
          <w:sz w:val="24"/>
        </w:rPr>
        <w:t>应付总金额。</w:t>
      </w:r>
    </w:p>
    <w:p w:rsidR="00A159BE" w:rsidRDefault="000A1D1F">
      <w:pPr>
        <w:spacing w:line="400" w:lineRule="exact"/>
        <w:ind w:firstLineChars="150" w:firstLine="360"/>
        <w:outlineLvl w:val="1"/>
        <w:rPr>
          <w:rFonts w:ascii="宋体" w:hAnsi="宋体" w:cs="宋体"/>
          <w:sz w:val="24"/>
        </w:rPr>
      </w:pPr>
      <w:r>
        <w:rPr>
          <w:rFonts w:ascii="宋体" w:hAnsi="宋体" w:cs="宋体" w:hint="eastAsia"/>
          <w:sz w:val="24"/>
        </w:rPr>
        <w:t>3、当期应付金额=</w:t>
      </w:r>
      <w:r w:rsidR="0046250C" w:rsidRPr="00F93A93">
        <w:rPr>
          <w:rFonts w:ascii="宋体" w:hAnsi="宋体" w:cs="宋体" w:hint="eastAsia"/>
          <w:sz w:val="24"/>
        </w:rPr>
        <w:t>当期</w:t>
      </w:r>
      <w:r>
        <w:rPr>
          <w:rFonts w:ascii="宋体" w:hAnsi="宋体" w:cs="宋体" w:hint="eastAsia"/>
          <w:sz w:val="24"/>
        </w:rPr>
        <w:t>应付总金额-</w:t>
      </w:r>
      <w:r w:rsidR="0046250C" w:rsidRPr="00F93A93">
        <w:rPr>
          <w:rFonts w:ascii="宋体" w:hAnsi="宋体" w:cs="宋体" w:hint="eastAsia"/>
          <w:sz w:val="24"/>
        </w:rPr>
        <w:t>当期</w:t>
      </w:r>
      <w:r>
        <w:rPr>
          <w:rFonts w:ascii="宋体" w:hAnsi="宋体" w:cs="宋体" w:hint="eastAsia"/>
          <w:sz w:val="24"/>
        </w:rPr>
        <w:t>考核金额。</w:t>
      </w:r>
    </w:p>
    <w:p w:rsidR="00A159BE" w:rsidRDefault="000A1D1F">
      <w:pPr>
        <w:spacing w:line="440" w:lineRule="exact"/>
        <w:ind w:firstLineChars="200" w:firstLine="482"/>
        <w:rPr>
          <w:rFonts w:ascii="宋体" w:cs="宋体"/>
          <w:sz w:val="24"/>
          <w:szCs w:val="24"/>
        </w:rPr>
      </w:pPr>
      <w:r>
        <w:rPr>
          <w:rFonts w:ascii="宋体" w:hAnsi="宋体" w:cs="宋体" w:hint="eastAsia"/>
          <w:b/>
          <w:bCs/>
          <w:sz w:val="24"/>
          <w:szCs w:val="24"/>
        </w:rPr>
        <w:t>九、响应文件的组成</w:t>
      </w:r>
      <w:r>
        <w:rPr>
          <w:rFonts w:ascii="宋体" w:hAnsi="宋体" w:cs="宋体"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bookmarkStart w:id="2" w:name="_Toc12789069"/>
      <w:bookmarkStart w:id="3" w:name="_Toc256249129"/>
      <w:r>
        <w:rPr>
          <w:rFonts w:asciiTheme="minorEastAsia" w:eastAsiaTheme="minorEastAsia" w:hAnsiTheme="minorEastAsia" w:hint="eastAsia"/>
          <w:sz w:val="24"/>
          <w:szCs w:val="24"/>
        </w:rPr>
        <w:t>比选报价函；</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营业执照副本；</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技术部分；</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A159BE" w:rsidRDefault="000A1D1F">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十、合同的签订</w:t>
      </w:r>
      <w:bookmarkEnd w:id="2"/>
      <w:bookmarkEnd w:id="3"/>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159BE" w:rsidRDefault="000A1D1F">
      <w:pPr>
        <w:spacing w:line="440" w:lineRule="exact"/>
        <w:ind w:firstLineChars="200" w:firstLine="482"/>
        <w:rPr>
          <w:rFonts w:ascii="宋体" w:cs="宋体"/>
          <w:sz w:val="24"/>
          <w:szCs w:val="24"/>
        </w:rPr>
      </w:pPr>
      <w:r>
        <w:rPr>
          <w:rFonts w:ascii="宋体" w:hAnsi="宋体" w:cs="宋体" w:hint="eastAsia"/>
          <w:b/>
          <w:bCs/>
          <w:sz w:val="24"/>
          <w:szCs w:val="24"/>
        </w:rPr>
        <w:t>十一、费用</w:t>
      </w:r>
      <w:r>
        <w:rPr>
          <w:rFonts w:ascii="宋体" w:hAnsi="宋体" w:cs="宋体" w:hint="eastAsia"/>
          <w:sz w:val="24"/>
          <w:szCs w:val="24"/>
        </w:rPr>
        <w:t>：不论比选结果如何，响应人自行承担与本次比选有关的所有费用。</w:t>
      </w:r>
    </w:p>
    <w:p w:rsidR="00A159BE" w:rsidRDefault="000A1D1F">
      <w:pPr>
        <w:spacing w:line="440" w:lineRule="exact"/>
        <w:ind w:firstLineChars="200" w:firstLine="482"/>
        <w:rPr>
          <w:rFonts w:ascii="宋体" w:cs="宋体"/>
          <w:b/>
          <w:bCs/>
          <w:sz w:val="24"/>
          <w:szCs w:val="24"/>
        </w:rPr>
      </w:pPr>
      <w:r>
        <w:rPr>
          <w:rFonts w:ascii="宋体" w:hAnsi="宋体" w:cs="宋体" w:hint="eastAsia"/>
          <w:b/>
          <w:bCs/>
          <w:sz w:val="24"/>
          <w:szCs w:val="24"/>
        </w:rPr>
        <w:t>十二、如有未尽事宜，最终解释权在比选方。</w:t>
      </w: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0A1D1F">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A159BE" w:rsidRDefault="00A159BE">
      <w:pPr>
        <w:jc w:val="center"/>
        <w:rPr>
          <w:rFonts w:asciiTheme="majorEastAsia" w:eastAsiaTheme="majorEastAsia" w:hAnsiTheme="majorEastAsia"/>
          <w:b/>
          <w:bCs/>
          <w:sz w:val="44"/>
          <w:szCs w:val="44"/>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A159BE" w:rsidRDefault="000A1D1F">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A159BE" w:rsidRDefault="000A1D1F">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一、比选报价函；</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三、营业执照副本；</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四、商务部分；</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五、技术部分；</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六、其它须说明材料。</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rsidP="009124A5">
      <w:pPr>
        <w:tabs>
          <w:tab w:val="left" w:pos="360"/>
        </w:tabs>
        <w:spacing w:afterLines="50" w:line="480" w:lineRule="exact"/>
        <w:jc w:val="left"/>
        <w:rPr>
          <w:rFonts w:ascii="宋体" w:hAnsi="宋体" w:cs="宋体"/>
          <w:b/>
          <w:bCs/>
          <w:color w:val="000000"/>
        </w:rPr>
      </w:pPr>
    </w:p>
    <w:p w:rsidR="00A159BE" w:rsidRDefault="00A159BE" w:rsidP="009124A5">
      <w:pPr>
        <w:tabs>
          <w:tab w:val="left" w:pos="360"/>
        </w:tabs>
        <w:spacing w:afterLines="50" w:line="480" w:lineRule="exact"/>
        <w:jc w:val="left"/>
        <w:rPr>
          <w:rFonts w:ascii="宋体" w:hAnsi="宋体" w:cs="宋体"/>
          <w:b/>
          <w:bCs/>
          <w:color w:val="000000"/>
        </w:rPr>
      </w:pPr>
    </w:p>
    <w:p w:rsidR="00A159BE" w:rsidRDefault="00A159BE" w:rsidP="009124A5">
      <w:pPr>
        <w:tabs>
          <w:tab w:val="left" w:pos="360"/>
        </w:tabs>
        <w:spacing w:afterLines="50" w:line="480" w:lineRule="exact"/>
        <w:jc w:val="left"/>
        <w:rPr>
          <w:rFonts w:ascii="宋体" w:hAnsi="宋体" w:cs="宋体"/>
          <w:b/>
          <w:bCs/>
          <w:color w:val="000000"/>
        </w:rPr>
      </w:pPr>
    </w:p>
    <w:p w:rsidR="00A159BE" w:rsidRDefault="00A159BE" w:rsidP="009124A5">
      <w:pPr>
        <w:tabs>
          <w:tab w:val="left" w:pos="360"/>
        </w:tabs>
        <w:spacing w:afterLines="50" w:line="480" w:lineRule="exact"/>
        <w:jc w:val="left"/>
        <w:rPr>
          <w:rFonts w:ascii="宋体" w:hAnsi="宋体" w:cs="宋体"/>
          <w:b/>
          <w:bCs/>
          <w:color w:val="000000"/>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A159BE" w:rsidRDefault="00A159BE">
      <w:pPr>
        <w:spacing w:line="460" w:lineRule="exact"/>
        <w:jc w:val="left"/>
        <w:rPr>
          <w:rFonts w:asciiTheme="minorEastAsia" w:hAnsiTheme="minorEastAsia"/>
          <w:sz w:val="24"/>
          <w:szCs w:val="24"/>
        </w:rPr>
      </w:pPr>
    </w:p>
    <w:p w:rsidR="00A159BE" w:rsidRDefault="000A1D1F">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Pr>
          <w:rFonts w:asciiTheme="minorEastAsia" w:hAnsiTheme="minorEastAsia" w:hint="eastAsia"/>
          <w:sz w:val="24"/>
          <w:szCs w:val="24"/>
        </w:rPr>
        <w:t>报价表中的报价</w:t>
      </w:r>
      <w:r>
        <w:rPr>
          <w:rFonts w:asciiTheme="minorEastAsia" w:hAnsiTheme="minorEastAsia"/>
          <w:sz w:val="24"/>
          <w:szCs w:val="24"/>
        </w:rPr>
        <w:t>完成本项目并按合同约定履行义务。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（1）比选报价函；</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（3）营业执照副本；</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（4）商务部分；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（5）技术部分；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（6）其它须说明材料。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A159BE" w:rsidRDefault="00A159BE">
      <w:pPr>
        <w:spacing w:line="460" w:lineRule="exact"/>
        <w:ind w:firstLineChars="850" w:firstLine="2040"/>
        <w:jc w:val="left"/>
        <w:rPr>
          <w:rFonts w:asciiTheme="minorEastAsia" w:hAnsiTheme="minorEastAsia"/>
          <w:sz w:val="24"/>
          <w:szCs w:val="24"/>
        </w:rPr>
      </w:pP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A159BE" w:rsidRDefault="000A1D1F">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A159BE" w:rsidRDefault="00A159BE">
      <w:pPr>
        <w:spacing w:line="400" w:lineRule="exact"/>
        <w:jc w:val="center"/>
        <w:rPr>
          <w:rFonts w:asciiTheme="majorEastAsia" w:eastAsiaTheme="majorEastAsia" w:hAnsiTheme="majorEastAsia"/>
          <w:b/>
          <w:sz w:val="32"/>
          <w:szCs w:val="32"/>
        </w:rPr>
      </w:pPr>
    </w:p>
    <w:p w:rsidR="00A159BE" w:rsidRDefault="00A159BE">
      <w:pPr>
        <w:spacing w:line="400" w:lineRule="exact"/>
        <w:jc w:val="center"/>
        <w:rPr>
          <w:rFonts w:asciiTheme="majorEastAsia" w:eastAsiaTheme="majorEastAsia" w:hAnsiTheme="majorEastAsia"/>
          <w:b/>
          <w:sz w:val="32"/>
          <w:szCs w:val="32"/>
        </w:rPr>
      </w:pPr>
    </w:p>
    <w:p w:rsidR="00A159BE" w:rsidRDefault="00A159BE">
      <w:pPr>
        <w:spacing w:line="400" w:lineRule="exact"/>
        <w:jc w:val="center"/>
        <w:rPr>
          <w:rFonts w:asciiTheme="majorEastAsia" w:eastAsiaTheme="majorEastAsia" w:hAnsiTheme="majorEastAsia"/>
          <w:b/>
          <w:sz w:val="32"/>
          <w:szCs w:val="32"/>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t>二、授权委托书</w:t>
      </w:r>
    </w:p>
    <w:p w:rsidR="00A159BE" w:rsidRDefault="000A1D1F">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A159BE" w:rsidRDefault="000A1D1F">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A159BE" w:rsidRDefault="00A159BE">
      <w:pPr>
        <w:spacing w:line="480" w:lineRule="exact"/>
        <w:ind w:firstLineChars="200" w:firstLine="480"/>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A159BE">
      <w:pPr>
        <w:spacing w:line="480" w:lineRule="exact"/>
        <w:ind w:firstLineChars="3100" w:firstLine="7440"/>
        <w:jc w:val="left"/>
        <w:rPr>
          <w:rFonts w:asciiTheme="minorEastAsia" w:hAnsiTheme="minorEastAsia"/>
          <w:sz w:val="24"/>
          <w:szCs w:val="24"/>
        </w:rPr>
      </w:pPr>
    </w:p>
    <w:p w:rsidR="00A159BE" w:rsidRDefault="000A1D1F">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0A1D1F">
      <w:pPr>
        <w:jc w:val="center"/>
        <w:rPr>
          <w:rFonts w:ascii="宋体" w:hAnsi="宋体"/>
          <w:b/>
          <w:sz w:val="32"/>
          <w:szCs w:val="32"/>
        </w:rPr>
      </w:pPr>
      <w:r>
        <w:rPr>
          <w:rFonts w:asciiTheme="majorEastAsia" w:eastAsiaTheme="majorEastAsia" w:hAnsiTheme="majorEastAsia" w:hint="eastAsia"/>
          <w:b/>
          <w:sz w:val="32"/>
          <w:szCs w:val="32"/>
        </w:rPr>
        <w:t>三、</w:t>
      </w:r>
      <w:r>
        <w:rPr>
          <w:rFonts w:ascii="宋体" w:hAnsi="宋体" w:hint="eastAsia"/>
          <w:b/>
          <w:sz w:val="32"/>
          <w:szCs w:val="32"/>
        </w:rPr>
        <w:t>法定代表人身份证明</w:t>
      </w:r>
    </w:p>
    <w:p w:rsidR="00A159BE" w:rsidRDefault="00A159BE">
      <w:pPr>
        <w:spacing w:line="480" w:lineRule="exact"/>
        <w:ind w:left="765"/>
        <w:rPr>
          <w:rFonts w:ascii="宋体" w:hAnsi="宋体"/>
          <w:color w:val="000000"/>
          <w:sz w:val="24"/>
          <w:szCs w:val="24"/>
        </w:rPr>
      </w:pPr>
    </w:p>
    <w:p w:rsidR="00A159BE" w:rsidRDefault="000A1D1F">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159BE" w:rsidRDefault="000A1D1F">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159BE" w:rsidRDefault="000A1D1F">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159BE" w:rsidRDefault="000A1D1F">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A159BE" w:rsidRDefault="000A1D1F">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159BE" w:rsidRDefault="000A1D1F">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159BE" w:rsidRDefault="000A1D1F">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A159BE" w:rsidRDefault="00A159BE">
      <w:pPr>
        <w:autoSpaceDE w:val="0"/>
        <w:autoSpaceDN w:val="0"/>
        <w:adjustRightInd w:val="0"/>
        <w:snapToGrid w:val="0"/>
        <w:spacing w:line="480" w:lineRule="exact"/>
        <w:jc w:val="left"/>
        <w:rPr>
          <w:rFonts w:ascii="宋体" w:hAnsi="宋体" w:cs="MingLiU"/>
          <w:color w:val="000000"/>
          <w:kern w:val="0"/>
          <w:sz w:val="24"/>
          <w:szCs w:val="24"/>
        </w:rPr>
      </w:pPr>
    </w:p>
    <w:p w:rsidR="00A159BE" w:rsidRDefault="000A1D1F">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A159BE" w:rsidRDefault="00A159BE">
      <w:pPr>
        <w:autoSpaceDE w:val="0"/>
        <w:autoSpaceDN w:val="0"/>
        <w:adjustRightInd w:val="0"/>
        <w:snapToGrid w:val="0"/>
        <w:spacing w:line="480" w:lineRule="exact"/>
        <w:jc w:val="left"/>
        <w:rPr>
          <w:rFonts w:ascii="宋体" w:hAnsi="宋体" w:cs="MingLiU"/>
          <w:color w:val="000000"/>
          <w:kern w:val="0"/>
          <w:sz w:val="24"/>
          <w:szCs w:val="24"/>
        </w:rPr>
      </w:pPr>
    </w:p>
    <w:p w:rsidR="00A159BE" w:rsidRDefault="00A159BE">
      <w:pPr>
        <w:autoSpaceDE w:val="0"/>
        <w:autoSpaceDN w:val="0"/>
        <w:adjustRightInd w:val="0"/>
        <w:snapToGrid w:val="0"/>
        <w:spacing w:line="480" w:lineRule="exact"/>
        <w:jc w:val="left"/>
        <w:rPr>
          <w:rFonts w:ascii="宋体" w:hAnsi="宋体" w:cs="MingLiU"/>
          <w:color w:val="000000"/>
          <w:kern w:val="0"/>
          <w:sz w:val="24"/>
          <w:szCs w:val="24"/>
        </w:rPr>
      </w:pPr>
    </w:p>
    <w:p w:rsidR="00A159BE" w:rsidRDefault="000A1D1F">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A159BE" w:rsidRDefault="00A159BE">
      <w:pPr>
        <w:autoSpaceDE w:val="0"/>
        <w:autoSpaceDN w:val="0"/>
        <w:adjustRightInd w:val="0"/>
        <w:snapToGrid w:val="0"/>
        <w:spacing w:line="480" w:lineRule="exact"/>
        <w:jc w:val="left"/>
        <w:rPr>
          <w:rFonts w:ascii="宋体" w:hAnsi="宋体" w:cs="MingLiU"/>
          <w:color w:val="000000"/>
          <w:kern w:val="0"/>
          <w:sz w:val="24"/>
          <w:szCs w:val="24"/>
        </w:rPr>
      </w:pPr>
    </w:p>
    <w:p w:rsidR="00A159BE" w:rsidRDefault="000A1D1F">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A159BE" w:rsidRDefault="00A159BE">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A159BE">
        <w:trPr>
          <w:trHeight w:val="2340"/>
        </w:trPr>
        <w:tc>
          <w:tcPr>
            <w:tcW w:w="3960" w:type="dxa"/>
          </w:tcPr>
          <w:p w:rsidR="00A159BE" w:rsidRDefault="00A159BE">
            <w:pPr>
              <w:spacing w:line="520" w:lineRule="exact"/>
              <w:ind w:firstLineChars="100" w:firstLine="211"/>
              <w:rPr>
                <w:rFonts w:ascii="宋体" w:hAnsi="宋体"/>
                <w:b/>
                <w:color w:val="000000"/>
              </w:rPr>
            </w:pPr>
          </w:p>
          <w:p w:rsidR="00A159BE" w:rsidRDefault="000A1D1F">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A159BE" w:rsidRDefault="00A159BE">
            <w:pPr>
              <w:spacing w:line="520" w:lineRule="exact"/>
              <w:rPr>
                <w:rFonts w:ascii="宋体" w:hAnsi="宋体"/>
                <w:b/>
                <w:color w:val="000000"/>
              </w:rPr>
            </w:pPr>
          </w:p>
        </w:tc>
      </w:tr>
    </w:tbl>
    <w:p w:rsidR="00A159BE" w:rsidRDefault="00A159BE">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A159BE">
        <w:trPr>
          <w:trHeight w:val="2340"/>
        </w:trPr>
        <w:tc>
          <w:tcPr>
            <w:tcW w:w="3960" w:type="dxa"/>
          </w:tcPr>
          <w:p w:rsidR="00A159BE" w:rsidRDefault="00A159BE">
            <w:pPr>
              <w:spacing w:line="520" w:lineRule="exact"/>
              <w:ind w:firstLineChars="100" w:firstLine="211"/>
              <w:rPr>
                <w:rFonts w:ascii="宋体" w:hAnsi="宋体"/>
                <w:b/>
                <w:color w:val="000000"/>
              </w:rPr>
            </w:pPr>
          </w:p>
          <w:p w:rsidR="00A159BE" w:rsidRDefault="000A1D1F">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A159BE" w:rsidRDefault="00A159BE">
            <w:pPr>
              <w:spacing w:line="520" w:lineRule="exact"/>
              <w:rPr>
                <w:rFonts w:ascii="宋体" w:hAnsi="宋体"/>
                <w:b/>
                <w:color w:val="000000"/>
              </w:rPr>
            </w:pPr>
          </w:p>
        </w:tc>
      </w:tr>
    </w:tbl>
    <w:p w:rsidR="00A159BE" w:rsidRDefault="00A159BE">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Pr>
        <w:sectPr w:rsidR="00A159BE">
          <w:footerReference w:type="default" r:id="rId15"/>
          <w:pgSz w:w="11906" w:h="16838"/>
          <w:pgMar w:top="1276" w:right="1274" w:bottom="1135" w:left="1134" w:header="851" w:footer="992" w:gutter="0"/>
          <w:pgNumType w:start="1"/>
          <w:cols w:space="720"/>
          <w:docGrid w:type="lines" w:linePitch="312"/>
        </w:sectPr>
      </w:pPr>
    </w:p>
    <w:p w:rsidR="00A159BE" w:rsidRDefault="000A1D1F">
      <w:pPr>
        <w:spacing w:line="276" w:lineRule="auto"/>
        <w:rPr>
          <w:rFonts w:ascii="宋体"/>
          <w:b/>
          <w:bCs/>
          <w:sz w:val="28"/>
          <w:szCs w:val="28"/>
        </w:rPr>
      </w:pPr>
      <w:r>
        <w:rPr>
          <w:rFonts w:ascii="宋体" w:hAnsi="宋体" w:cs="宋体" w:hint="eastAsia"/>
          <w:b/>
          <w:bCs/>
          <w:sz w:val="28"/>
          <w:szCs w:val="28"/>
        </w:rPr>
        <w:lastRenderedPageBreak/>
        <w:t>四、营业执照副本。</w:t>
      </w:r>
    </w:p>
    <w:p w:rsidR="00A159BE" w:rsidRDefault="000A1D1F">
      <w:pPr>
        <w:spacing w:line="276" w:lineRule="auto"/>
        <w:rPr>
          <w:rFonts w:ascii="宋体"/>
          <w:b/>
          <w:bCs/>
          <w:color w:val="000000"/>
          <w:sz w:val="28"/>
          <w:szCs w:val="28"/>
        </w:rPr>
      </w:pPr>
      <w:r>
        <w:rPr>
          <w:rFonts w:ascii="宋体" w:hint="eastAsia"/>
          <w:b/>
          <w:bCs/>
          <w:color w:val="000000"/>
          <w:sz w:val="28"/>
          <w:szCs w:val="28"/>
        </w:rPr>
        <w:t>五、资质材料。</w:t>
      </w:r>
    </w:p>
    <w:p w:rsidR="00A159BE" w:rsidRDefault="000A1D1F">
      <w:pPr>
        <w:spacing w:line="276" w:lineRule="auto"/>
        <w:rPr>
          <w:rFonts w:ascii="宋体"/>
          <w:b/>
          <w:bCs/>
          <w:color w:val="000000"/>
          <w:sz w:val="28"/>
          <w:szCs w:val="28"/>
        </w:rPr>
      </w:pPr>
      <w:r>
        <w:rPr>
          <w:rFonts w:ascii="宋体" w:hint="eastAsia"/>
          <w:b/>
          <w:bCs/>
          <w:color w:val="000000"/>
          <w:sz w:val="28"/>
          <w:szCs w:val="28"/>
        </w:rPr>
        <w:t>六、商务部分；</w:t>
      </w:r>
    </w:p>
    <w:p w:rsidR="00A159BE" w:rsidRDefault="000A1D1F">
      <w:pPr>
        <w:spacing w:line="276" w:lineRule="auto"/>
        <w:rPr>
          <w:rFonts w:ascii="宋体"/>
          <w:b/>
          <w:bCs/>
          <w:color w:val="000000"/>
          <w:sz w:val="28"/>
          <w:szCs w:val="28"/>
        </w:rPr>
      </w:pPr>
      <w:r>
        <w:rPr>
          <w:rFonts w:ascii="宋体" w:hint="eastAsia"/>
          <w:b/>
          <w:bCs/>
          <w:color w:val="000000"/>
          <w:sz w:val="28"/>
          <w:szCs w:val="28"/>
        </w:rPr>
        <w:t>七、技术部分；</w:t>
      </w:r>
    </w:p>
    <w:p w:rsidR="00A159BE" w:rsidRDefault="000A1D1F">
      <w:pPr>
        <w:spacing w:line="276" w:lineRule="auto"/>
        <w:rPr>
          <w:rFonts w:ascii="宋体"/>
          <w:b/>
          <w:bCs/>
          <w:color w:val="000000"/>
          <w:sz w:val="28"/>
          <w:szCs w:val="28"/>
        </w:rPr>
      </w:pPr>
      <w:r>
        <w:rPr>
          <w:rFonts w:ascii="宋体" w:hint="eastAsia"/>
          <w:b/>
          <w:bCs/>
          <w:color w:val="000000"/>
          <w:sz w:val="28"/>
          <w:szCs w:val="28"/>
        </w:rPr>
        <w:t>八、其它须说明材料。</w:t>
      </w:r>
    </w:p>
    <w:p w:rsidR="00A159BE" w:rsidRDefault="000A1D1F">
      <w:pPr>
        <w:spacing w:line="276" w:lineRule="auto"/>
        <w:rPr>
          <w:rFonts w:ascii="宋体"/>
          <w:b/>
          <w:bCs/>
          <w:color w:val="000000"/>
          <w:sz w:val="28"/>
          <w:szCs w:val="28"/>
        </w:rPr>
      </w:pPr>
      <w:r>
        <w:rPr>
          <w:rFonts w:ascii="宋体" w:hint="eastAsia"/>
          <w:b/>
          <w:bCs/>
          <w:color w:val="000000"/>
          <w:sz w:val="28"/>
          <w:szCs w:val="28"/>
        </w:rPr>
        <w:t>格式由响应人自行编制</w:t>
      </w: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sectPr w:rsidR="00A159BE" w:rsidSect="00A15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ED" w:rsidRDefault="00FF6CED" w:rsidP="00A159BE">
      <w:r>
        <w:separator/>
      </w:r>
    </w:p>
  </w:endnote>
  <w:endnote w:type="continuationSeparator" w:id="0">
    <w:p w:rsidR="00FF6CED" w:rsidRDefault="00FF6CED" w:rsidP="00A1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2E" w:rsidRDefault="0061452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7607F8">
    <w:pPr>
      <w:pStyle w:val="a7"/>
      <w:jc w:val="center"/>
    </w:pPr>
    <w:r w:rsidRPr="007607F8">
      <w:fldChar w:fldCharType="begin"/>
    </w:r>
    <w:r w:rsidR="000A1D1F">
      <w:instrText xml:space="preserve"> PAGE   \* MERGEFORMAT </w:instrText>
    </w:r>
    <w:r w:rsidRPr="007607F8">
      <w:fldChar w:fldCharType="separate"/>
    </w:r>
    <w:r w:rsidR="000A1D1F">
      <w:rPr>
        <w:lang w:val="zh-CN"/>
      </w:rPr>
      <w:t>2</w:t>
    </w:r>
    <w:r>
      <w:rPr>
        <w:lang w:val="zh-CN"/>
      </w:rPr>
      <w:fldChar w:fldCharType="end"/>
    </w:r>
  </w:p>
  <w:p w:rsidR="00A159BE" w:rsidRDefault="00A159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7"/>
      <w:jc w:val="center"/>
    </w:pPr>
  </w:p>
  <w:p w:rsidR="00A159BE" w:rsidRDefault="00A159B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0A1D1F">
    <w:pPr>
      <w:pStyle w:val="a7"/>
      <w:jc w:val="center"/>
    </w:pPr>
    <w:r>
      <w:rPr>
        <w:rFonts w:cs="宋体" w:hint="eastAsia"/>
      </w:rPr>
      <w:t>第</w:t>
    </w:r>
    <w:r w:rsidR="007607F8" w:rsidRPr="007607F8">
      <w:fldChar w:fldCharType="begin"/>
    </w:r>
    <w:r>
      <w:instrText xml:space="preserve"> PAGE   \* MERGEFORMAT </w:instrText>
    </w:r>
    <w:r w:rsidR="007607F8" w:rsidRPr="007607F8">
      <w:fldChar w:fldCharType="separate"/>
    </w:r>
    <w:r w:rsidR="009124A5" w:rsidRPr="009124A5">
      <w:rPr>
        <w:noProof/>
        <w:lang w:val="zh-CN"/>
      </w:rPr>
      <w:t>10</w:t>
    </w:r>
    <w:r w:rsidR="007607F8">
      <w:rPr>
        <w:lang w:val="zh-CN"/>
      </w:rPr>
      <w:fldChar w:fldCharType="end"/>
    </w:r>
    <w:r>
      <w:rPr>
        <w:rFonts w:cs="宋体" w:hint="eastAsia"/>
      </w:rPr>
      <w:t>页，共</w:t>
    </w:r>
    <w:r>
      <w:rPr>
        <w:rFonts w:hint="eastAsia"/>
      </w:rPr>
      <w:t>17</w:t>
    </w:r>
    <w:r>
      <w:rPr>
        <w:rFonts w:cs="宋体" w:hint="eastAsia"/>
      </w:rPr>
      <w:t>页</w:t>
    </w:r>
  </w:p>
  <w:p w:rsidR="00A159BE" w:rsidRDefault="00A159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ED" w:rsidRDefault="00FF6CED" w:rsidP="00A159BE">
      <w:r>
        <w:separator/>
      </w:r>
    </w:p>
  </w:footnote>
  <w:footnote w:type="continuationSeparator" w:id="0">
    <w:p w:rsidR="00FF6CED" w:rsidRDefault="00FF6CED" w:rsidP="00A1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2E" w:rsidRDefault="0061452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177A1"/>
    <w:rsid w:val="00034DA2"/>
    <w:rsid w:val="000403F0"/>
    <w:rsid w:val="00040AF4"/>
    <w:rsid w:val="00046696"/>
    <w:rsid w:val="00051922"/>
    <w:rsid w:val="000631BE"/>
    <w:rsid w:val="000674CB"/>
    <w:rsid w:val="00067B05"/>
    <w:rsid w:val="00070E43"/>
    <w:rsid w:val="00072E4D"/>
    <w:rsid w:val="000813C6"/>
    <w:rsid w:val="00093604"/>
    <w:rsid w:val="000A1D1F"/>
    <w:rsid w:val="000A67FB"/>
    <w:rsid w:val="000B0144"/>
    <w:rsid w:val="000B24F7"/>
    <w:rsid w:val="000C4DF7"/>
    <w:rsid w:val="000C70DF"/>
    <w:rsid w:val="000E0A29"/>
    <w:rsid w:val="000E25C7"/>
    <w:rsid w:val="00103201"/>
    <w:rsid w:val="00103962"/>
    <w:rsid w:val="001210E3"/>
    <w:rsid w:val="00121DC8"/>
    <w:rsid w:val="00130CE6"/>
    <w:rsid w:val="00142DF7"/>
    <w:rsid w:val="00160230"/>
    <w:rsid w:val="001641BE"/>
    <w:rsid w:val="00166DBC"/>
    <w:rsid w:val="00176B74"/>
    <w:rsid w:val="00182683"/>
    <w:rsid w:val="00186B1F"/>
    <w:rsid w:val="00191099"/>
    <w:rsid w:val="00191D59"/>
    <w:rsid w:val="00192773"/>
    <w:rsid w:val="001A14EF"/>
    <w:rsid w:val="001A513F"/>
    <w:rsid w:val="001D25DB"/>
    <w:rsid w:val="001D480D"/>
    <w:rsid w:val="001D6B74"/>
    <w:rsid w:val="001F1C47"/>
    <w:rsid w:val="001F7E9F"/>
    <w:rsid w:val="0020033C"/>
    <w:rsid w:val="00200815"/>
    <w:rsid w:val="00215EB5"/>
    <w:rsid w:val="00226BAB"/>
    <w:rsid w:val="002408F5"/>
    <w:rsid w:val="002420B6"/>
    <w:rsid w:val="002478FE"/>
    <w:rsid w:val="00251F5B"/>
    <w:rsid w:val="00275979"/>
    <w:rsid w:val="00277D1F"/>
    <w:rsid w:val="002832FE"/>
    <w:rsid w:val="0028547A"/>
    <w:rsid w:val="00287EF8"/>
    <w:rsid w:val="002924CA"/>
    <w:rsid w:val="002943A7"/>
    <w:rsid w:val="002A4DA6"/>
    <w:rsid w:val="002A76F1"/>
    <w:rsid w:val="002E04DD"/>
    <w:rsid w:val="002F3EBE"/>
    <w:rsid w:val="0031069F"/>
    <w:rsid w:val="00316A20"/>
    <w:rsid w:val="00325E22"/>
    <w:rsid w:val="00333928"/>
    <w:rsid w:val="00334254"/>
    <w:rsid w:val="0033769F"/>
    <w:rsid w:val="00344E90"/>
    <w:rsid w:val="00354D28"/>
    <w:rsid w:val="00355D1A"/>
    <w:rsid w:val="00360E69"/>
    <w:rsid w:val="003745D3"/>
    <w:rsid w:val="00374A07"/>
    <w:rsid w:val="00377B31"/>
    <w:rsid w:val="00380DED"/>
    <w:rsid w:val="00383E97"/>
    <w:rsid w:val="00387CA7"/>
    <w:rsid w:val="00390EAA"/>
    <w:rsid w:val="00391F18"/>
    <w:rsid w:val="003A30B2"/>
    <w:rsid w:val="003A50D5"/>
    <w:rsid w:val="003B2CA9"/>
    <w:rsid w:val="003B4DC5"/>
    <w:rsid w:val="003C1A97"/>
    <w:rsid w:val="003C3EA1"/>
    <w:rsid w:val="003C5ECB"/>
    <w:rsid w:val="003D270E"/>
    <w:rsid w:val="003E6924"/>
    <w:rsid w:val="003E6F24"/>
    <w:rsid w:val="003E7A56"/>
    <w:rsid w:val="004003B4"/>
    <w:rsid w:val="00402A05"/>
    <w:rsid w:val="00417FA4"/>
    <w:rsid w:val="004264F4"/>
    <w:rsid w:val="004265DC"/>
    <w:rsid w:val="00431901"/>
    <w:rsid w:val="004333E6"/>
    <w:rsid w:val="00434F84"/>
    <w:rsid w:val="00437597"/>
    <w:rsid w:val="00444CB4"/>
    <w:rsid w:val="0044511C"/>
    <w:rsid w:val="00452E1F"/>
    <w:rsid w:val="004562D6"/>
    <w:rsid w:val="004565FE"/>
    <w:rsid w:val="00462075"/>
    <w:rsid w:val="0046250C"/>
    <w:rsid w:val="004666C1"/>
    <w:rsid w:val="00476FCE"/>
    <w:rsid w:val="004811F7"/>
    <w:rsid w:val="0048663D"/>
    <w:rsid w:val="004B3F8B"/>
    <w:rsid w:val="004C11B8"/>
    <w:rsid w:val="004C781C"/>
    <w:rsid w:val="004D653C"/>
    <w:rsid w:val="004E0B0C"/>
    <w:rsid w:val="004E14D8"/>
    <w:rsid w:val="004E7966"/>
    <w:rsid w:val="00505241"/>
    <w:rsid w:val="00506D30"/>
    <w:rsid w:val="00516ACB"/>
    <w:rsid w:val="00517775"/>
    <w:rsid w:val="00523445"/>
    <w:rsid w:val="00525B22"/>
    <w:rsid w:val="00547919"/>
    <w:rsid w:val="00547A36"/>
    <w:rsid w:val="00576827"/>
    <w:rsid w:val="00581CC5"/>
    <w:rsid w:val="00585442"/>
    <w:rsid w:val="005A22B5"/>
    <w:rsid w:val="005A5B37"/>
    <w:rsid w:val="005A678E"/>
    <w:rsid w:val="005B66DB"/>
    <w:rsid w:val="005C5381"/>
    <w:rsid w:val="005C54E5"/>
    <w:rsid w:val="005C6594"/>
    <w:rsid w:val="005D330E"/>
    <w:rsid w:val="005D3794"/>
    <w:rsid w:val="005D789E"/>
    <w:rsid w:val="005D7A13"/>
    <w:rsid w:val="005E05BE"/>
    <w:rsid w:val="005E1399"/>
    <w:rsid w:val="005E3F2B"/>
    <w:rsid w:val="006017F8"/>
    <w:rsid w:val="00603181"/>
    <w:rsid w:val="00603904"/>
    <w:rsid w:val="00603D2A"/>
    <w:rsid w:val="00606ACB"/>
    <w:rsid w:val="00612215"/>
    <w:rsid w:val="00613DE8"/>
    <w:rsid w:val="0061452E"/>
    <w:rsid w:val="00615085"/>
    <w:rsid w:val="00636C77"/>
    <w:rsid w:val="00644928"/>
    <w:rsid w:val="00650F6E"/>
    <w:rsid w:val="00653D23"/>
    <w:rsid w:val="00661CD9"/>
    <w:rsid w:val="00667931"/>
    <w:rsid w:val="00671299"/>
    <w:rsid w:val="0067192C"/>
    <w:rsid w:val="00674193"/>
    <w:rsid w:val="00682EB2"/>
    <w:rsid w:val="006841A1"/>
    <w:rsid w:val="0068661F"/>
    <w:rsid w:val="00687D8F"/>
    <w:rsid w:val="00691B0C"/>
    <w:rsid w:val="006A119D"/>
    <w:rsid w:val="006A1EF6"/>
    <w:rsid w:val="006A61F3"/>
    <w:rsid w:val="006B655F"/>
    <w:rsid w:val="006C70A5"/>
    <w:rsid w:val="006C7E4D"/>
    <w:rsid w:val="006D28F3"/>
    <w:rsid w:val="006E0F3E"/>
    <w:rsid w:val="006E754B"/>
    <w:rsid w:val="007112CC"/>
    <w:rsid w:val="00712492"/>
    <w:rsid w:val="00715312"/>
    <w:rsid w:val="00725DAD"/>
    <w:rsid w:val="00730C2A"/>
    <w:rsid w:val="007363B9"/>
    <w:rsid w:val="007377D8"/>
    <w:rsid w:val="0075469F"/>
    <w:rsid w:val="007548E8"/>
    <w:rsid w:val="00755FE6"/>
    <w:rsid w:val="007607F8"/>
    <w:rsid w:val="0076715B"/>
    <w:rsid w:val="0078065F"/>
    <w:rsid w:val="00783399"/>
    <w:rsid w:val="007873C1"/>
    <w:rsid w:val="00792694"/>
    <w:rsid w:val="00792BD2"/>
    <w:rsid w:val="00793AFA"/>
    <w:rsid w:val="00794CED"/>
    <w:rsid w:val="007A1508"/>
    <w:rsid w:val="007A331B"/>
    <w:rsid w:val="007A7394"/>
    <w:rsid w:val="007B6289"/>
    <w:rsid w:val="007D4794"/>
    <w:rsid w:val="007E05E4"/>
    <w:rsid w:val="007E24A7"/>
    <w:rsid w:val="007F0F75"/>
    <w:rsid w:val="007F76C5"/>
    <w:rsid w:val="008100F2"/>
    <w:rsid w:val="008260DF"/>
    <w:rsid w:val="00832536"/>
    <w:rsid w:val="00842B39"/>
    <w:rsid w:val="00852CE5"/>
    <w:rsid w:val="0085631E"/>
    <w:rsid w:val="0087145E"/>
    <w:rsid w:val="00876E93"/>
    <w:rsid w:val="008772A7"/>
    <w:rsid w:val="008772F2"/>
    <w:rsid w:val="00881C43"/>
    <w:rsid w:val="00885752"/>
    <w:rsid w:val="008954CB"/>
    <w:rsid w:val="00895B56"/>
    <w:rsid w:val="008A348C"/>
    <w:rsid w:val="008A3A7A"/>
    <w:rsid w:val="008B2B1E"/>
    <w:rsid w:val="008B5B36"/>
    <w:rsid w:val="008B606D"/>
    <w:rsid w:val="008C1121"/>
    <w:rsid w:val="008D3DA2"/>
    <w:rsid w:val="008D5443"/>
    <w:rsid w:val="008D5D5B"/>
    <w:rsid w:val="008E2F01"/>
    <w:rsid w:val="008F51E5"/>
    <w:rsid w:val="008F5408"/>
    <w:rsid w:val="009123E8"/>
    <w:rsid w:val="009124A5"/>
    <w:rsid w:val="0091319E"/>
    <w:rsid w:val="0091790F"/>
    <w:rsid w:val="00920BF4"/>
    <w:rsid w:val="00923256"/>
    <w:rsid w:val="0092371E"/>
    <w:rsid w:val="009265EB"/>
    <w:rsid w:val="009360B7"/>
    <w:rsid w:val="0095165A"/>
    <w:rsid w:val="00956BD8"/>
    <w:rsid w:val="00961A91"/>
    <w:rsid w:val="0098220A"/>
    <w:rsid w:val="009918BC"/>
    <w:rsid w:val="00994C11"/>
    <w:rsid w:val="00994F58"/>
    <w:rsid w:val="009A2694"/>
    <w:rsid w:val="009A2E50"/>
    <w:rsid w:val="009B285E"/>
    <w:rsid w:val="009B4BD4"/>
    <w:rsid w:val="009B50CD"/>
    <w:rsid w:val="009B6865"/>
    <w:rsid w:val="009C0FFD"/>
    <w:rsid w:val="009D5A1E"/>
    <w:rsid w:val="009D65B0"/>
    <w:rsid w:val="009E41B4"/>
    <w:rsid w:val="009E4E9C"/>
    <w:rsid w:val="009E7103"/>
    <w:rsid w:val="009F3D46"/>
    <w:rsid w:val="00A0064A"/>
    <w:rsid w:val="00A159BE"/>
    <w:rsid w:val="00A2567B"/>
    <w:rsid w:val="00A27683"/>
    <w:rsid w:val="00A454AF"/>
    <w:rsid w:val="00A5608C"/>
    <w:rsid w:val="00A56A19"/>
    <w:rsid w:val="00A61A9F"/>
    <w:rsid w:val="00A63167"/>
    <w:rsid w:val="00A634C4"/>
    <w:rsid w:val="00A80A8D"/>
    <w:rsid w:val="00A83B95"/>
    <w:rsid w:val="00A96C89"/>
    <w:rsid w:val="00AA260A"/>
    <w:rsid w:val="00AA3BB8"/>
    <w:rsid w:val="00AA7002"/>
    <w:rsid w:val="00AB11A0"/>
    <w:rsid w:val="00AD1985"/>
    <w:rsid w:val="00AD1DCF"/>
    <w:rsid w:val="00AE599E"/>
    <w:rsid w:val="00B04FB0"/>
    <w:rsid w:val="00B06DA1"/>
    <w:rsid w:val="00B07D66"/>
    <w:rsid w:val="00B14840"/>
    <w:rsid w:val="00B15926"/>
    <w:rsid w:val="00B23C2C"/>
    <w:rsid w:val="00B31F2D"/>
    <w:rsid w:val="00B3613C"/>
    <w:rsid w:val="00B5663D"/>
    <w:rsid w:val="00B63888"/>
    <w:rsid w:val="00B676A5"/>
    <w:rsid w:val="00B80890"/>
    <w:rsid w:val="00B84B08"/>
    <w:rsid w:val="00B86C6B"/>
    <w:rsid w:val="00B92D26"/>
    <w:rsid w:val="00B94201"/>
    <w:rsid w:val="00BA4ABB"/>
    <w:rsid w:val="00BB057C"/>
    <w:rsid w:val="00BB246D"/>
    <w:rsid w:val="00BB5B00"/>
    <w:rsid w:val="00BB7A55"/>
    <w:rsid w:val="00BC1D7D"/>
    <w:rsid w:val="00BC44E3"/>
    <w:rsid w:val="00BC6A4A"/>
    <w:rsid w:val="00BC7CAD"/>
    <w:rsid w:val="00BD36D4"/>
    <w:rsid w:val="00BD50B2"/>
    <w:rsid w:val="00BD6268"/>
    <w:rsid w:val="00BE38FA"/>
    <w:rsid w:val="00BE75C8"/>
    <w:rsid w:val="00BF7CBC"/>
    <w:rsid w:val="00C000DF"/>
    <w:rsid w:val="00C00D16"/>
    <w:rsid w:val="00C062F6"/>
    <w:rsid w:val="00C1277D"/>
    <w:rsid w:val="00C14B4B"/>
    <w:rsid w:val="00C2203C"/>
    <w:rsid w:val="00C24F3B"/>
    <w:rsid w:val="00C300B4"/>
    <w:rsid w:val="00C355C0"/>
    <w:rsid w:val="00C36FF5"/>
    <w:rsid w:val="00C57358"/>
    <w:rsid w:val="00C65E43"/>
    <w:rsid w:val="00C67918"/>
    <w:rsid w:val="00C728FC"/>
    <w:rsid w:val="00CA00A3"/>
    <w:rsid w:val="00CA273C"/>
    <w:rsid w:val="00CB6335"/>
    <w:rsid w:val="00CB6BC9"/>
    <w:rsid w:val="00CC2514"/>
    <w:rsid w:val="00CC46A2"/>
    <w:rsid w:val="00CD28EB"/>
    <w:rsid w:val="00CD3181"/>
    <w:rsid w:val="00CD3778"/>
    <w:rsid w:val="00CE364B"/>
    <w:rsid w:val="00CE45BA"/>
    <w:rsid w:val="00CE68D8"/>
    <w:rsid w:val="00CF66A8"/>
    <w:rsid w:val="00D122A3"/>
    <w:rsid w:val="00D230A5"/>
    <w:rsid w:val="00D30331"/>
    <w:rsid w:val="00D3419B"/>
    <w:rsid w:val="00D352DB"/>
    <w:rsid w:val="00D4782F"/>
    <w:rsid w:val="00D5026D"/>
    <w:rsid w:val="00D57DD3"/>
    <w:rsid w:val="00D60B72"/>
    <w:rsid w:val="00D60E13"/>
    <w:rsid w:val="00D73BF8"/>
    <w:rsid w:val="00D752D7"/>
    <w:rsid w:val="00D769E2"/>
    <w:rsid w:val="00D81C7C"/>
    <w:rsid w:val="00DA28D9"/>
    <w:rsid w:val="00DA2CAE"/>
    <w:rsid w:val="00DA496D"/>
    <w:rsid w:val="00DC7801"/>
    <w:rsid w:val="00DC7C66"/>
    <w:rsid w:val="00DF6F34"/>
    <w:rsid w:val="00DF7084"/>
    <w:rsid w:val="00DF77C8"/>
    <w:rsid w:val="00E31638"/>
    <w:rsid w:val="00E349C6"/>
    <w:rsid w:val="00E453A1"/>
    <w:rsid w:val="00E47F4B"/>
    <w:rsid w:val="00E516F2"/>
    <w:rsid w:val="00E5774D"/>
    <w:rsid w:val="00E57D6D"/>
    <w:rsid w:val="00E60AF4"/>
    <w:rsid w:val="00E66A95"/>
    <w:rsid w:val="00E768EF"/>
    <w:rsid w:val="00E919D2"/>
    <w:rsid w:val="00E9488F"/>
    <w:rsid w:val="00EA67E5"/>
    <w:rsid w:val="00EB08DC"/>
    <w:rsid w:val="00EB1415"/>
    <w:rsid w:val="00EB72AB"/>
    <w:rsid w:val="00ED1E2A"/>
    <w:rsid w:val="00EE49BA"/>
    <w:rsid w:val="00EF0236"/>
    <w:rsid w:val="00EF2CF8"/>
    <w:rsid w:val="00EF6515"/>
    <w:rsid w:val="00F00767"/>
    <w:rsid w:val="00F02E68"/>
    <w:rsid w:val="00F05AA7"/>
    <w:rsid w:val="00F14C6C"/>
    <w:rsid w:val="00F20FDB"/>
    <w:rsid w:val="00F311A2"/>
    <w:rsid w:val="00F31451"/>
    <w:rsid w:val="00F31EEC"/>
    <w:rsid w:val="00F35653"/>
    <w:rsid w:val="00F55C8D"/>
    <w:rsid w:val="00F575CD"/>
    <w:rsid w:val="00F617F4"/>
    <w:rsid w:val="00F73058"/>
    <w:rsid w:val="00F7480B"/>
    <w:rsid w:val="00F7595B"/>
    <w:rsid w:val="00F75C27"/>
    <w:rsid w:val="00F75C40"/>
    <w:rsid w:val="00F85888"/>
    <w:rsid w:val="00F86AF1"/>
    <w:rsid w:val="00F93A93"/>
    <w:rsid w:val="00F94DE9"/>
    <w:rsid w:val="00FA1379"/>
    <w:rsid w:val="00FA7F67"/>
    <w:rsid w:val="00FB0FA0"/>
    <w:rsid w:val="00FB3DBE"/>
    <w:rsid w:val="00FC0D60"/>
    <w:rsid w:val="00FC2641"/>
    <w:rsid w:val="00FD1206"/>
    <w:rsid w:val="00FD6644"/>
    <w:rsid w:val="00FD6CB7"/>
    <w:rsid w:val="00FD6F72"/>
    <w:rsid w:val="00FD729C"/>
    <w:rsid w:val="00FE6441"/>
    <w:rsid w:val="00FF1B57"/>
    <w:rsid w:val="00FF6412"/>
    <w:rsid w:val="00FF6CED"/>
    <w:rsid w:val="00FF75C8"/>
    <w:rsid w:val="0EDE5625"/>
    <w:rsid w:val="1AA7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lsdException w:name="Body Text Indent" w:unhideWhenUsed="0"/>
    <w:lsdException w:name="Subtitle" w:semiHidden="0" w:uiPriority="11" w:unhideWhenUsed="0" w:qFormat="1"/>
    <w:lsdException w:name="Date"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BE"/>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A159B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159B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159BE"/>
    <w:rPr>
      <w:rFonts w:ascii="宋体" w:hAnsi="宋体" w:cs="宋体"/>
      <w:sz w:val="28"/>
      <w:szCs w:val="28"/>
    </w:rPr>
  </w:style>
  <w:style w:type="paragraph" w:styleId="a4">
    <w:name w:val="Body Text Indent"/>
    <w:basedOn w:val="a"/>
    <w:link w:val="Char0"/>
    <w:uiPriority w:val="99"/>
    <w:semiHidden/>
    <w:rsid w:val="00A159BE"/>
    <w:pPr>
      <w:spacing w:after="120"/>
      <w:ind w:leftChars="200" w:left="420"/>
    </w:pPr>
  </w:style>
  <w:style w:type="paragraph" w:styleId="a5">
    <w:name w:val="Date"/>
    <w:basedOn w:val="a"/>
    <w:next w:val="a"/>
    <w:link w:val="Char1"/>
    <w:uiPriority w:val="99"/>
    <w:semiHidden/>
    <w:unhideWhenUsed/>
    <w:qFormat/>
    <w:rsid w:val="00A159BE"/>
    <w:pPr>
      <w:ind w:leftChars="2500" w:left="100"/>
    </w:pPr>
  </w:style>
  <w:style w:type="paragraph" w:styleId="20">
    <w:name w:val="Body Text Indent 2"/>
    <w:basedOn w:val="a"/>
    <w:link w:val="2Char0"/>
    <w:uiPriority w:val="99"/>
    <w:rsid w:val="00A159BE"/>
    <w:pPr>
      <w:spacing w:after="120" w:line="480" w:lineRule="auto"/>
      <w:ind w:leftChars="200" w:left="420"/>
    </w:pPr>
  </w:style>
  <w:style w:type="paragraph" w:styleId="a6">
    <w:name w:val="Balloon Text"/>
    <w:basedOn w:val="a"/>
    <w:link w:val="Char2"/>
    <w:uiPriority w:val="99"/>
    <w:semiHidden/>
    <w:qFormat/>
    <w:rsid w:val="00A159BE"/>
    <w:rPr>
      <w:sz w:val="18"/>
      <w:szCs w:val="18"/>
    </w:rPr>
  </w:style>
  <w:style w:type="paragraph" w:styleId="a7">
    <w:name w:val="footer"/>
    <w:basedOn w:val="a"/>
    <w:link w:val="Char3"/>
    <w:uiPriority w:val="99"/>
    <w:unhideWhenUsed/>
    <w:rsid w:val="00A159BE"/>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A159B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A159BE"/>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159BE"/>
  </w:style>
  <w:style w:type="character" w:customStyle="1" w:styleId="Char4">
    <w:name w:val="页眉 Char"/>
    <w:basedOn w:val="a0"/>
    <w:link w:val="a8"/>
    <w:uiPriority w:val="99"/>
    <w:semiHidden/>
    <w:rsid w:val="00A159BE"/>
    <w:rPr>
      <w:sz w:val="18"/>
      <w:szCs w:val="18"/>
    </w:rPr>
  </w:style>
  <w:style w:type="character" w:customStyle="1" w:styleId="Char3">
    <w:name w:val="页脚 Char"/>
    <w:basedOn w:val="a0"/>
    <w:link w:val="a7"/>
    <w:uiPriority w:val="99"/>
    <w:rsid w:val="00A159BE"/>
    <w:rPr>
      <w:sz w:val="18"/>
      <w:szCs w:val="18"/>
    </w:rPr>
  </w:style>
  <w:style w:type="character" w:customStyle="1" w:styleId="2Char">
    <w:name w:val="标题 2 Char"/>
    <w:basedOn w:val="a0"/>
    <w:link w:val="2"/>
    <w:uiPriority w:val="99"/>
    <w:qFormat/>
    <w:rsid w:val="00A159BE"/>
    <w:rPr>
      <w:rFonts w:ascii="Cambria" w:eastAsia="宋体" w:hAnsi="Cambria" w:cs="Cambria"/>
      <w:b/>
      <w:bCs/>
      <w:sz w:val="32"/>
      <w:szCs w:val="32"/>
    </w:rPr>
  </w:style>
  <w:style w:type="character" w:customStyle="1" w:styleId="3Char">
    <w:name w:val="标题 3 Char"/>
    <w:basedOn w:val="a0"/>
    <w:link w:val="3"/>
    <w:uiPriority w:val="99"/>
    <w:qFormat/>
    <w:rsid w:val="00A159BE"/>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A159BE"/>
    <w:rPr>
      <w:rFonts w:ascii="Times New Roman" w:eastAsia="宋体" w:hAnsi="Times New Roman" w:cs="Times New Roman"/>
      <w:sz w:val="18"/>
      <w:szCs w:val="18"/>
    </w:rPr>
  </w:style>
  <w:style w:type="paragraph" w:customStyle="1" w:styleId="CM101">
    <w:name w:val="CM101"/>
    <w:basedOn w:val="a"/>
    <w:next w:val="a"/>
    <w:uiPriority w:val="99"/>
    <w:qFormat/>
    <w:rsid w:val="00A159BE"/>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A159BE"/>
    <w:pPr>
      <w:spacing w:beforeLines="50" w:afterLines="50"/>
      <w:jc w:val="center"/>
    </w:pPr>
    <w:rPr>
      <w:rFonts w:eastAsia="黑体"/>
      <w:sz w:val="32"/>
      <w:szCs w:val="32"/>
    </w:rPr>
  </w:style>
  <w:style w:type="character" w:customStyle="1" w:styleId="2Char0">
    <w:name w:val="正文文本缩进 2 Char"/>
    <w:basedOn w:val="a0"/>
    <w:link w:val="20"/>
    <w:uiPriority w:val="99"/>
    <w:rsid w:val="00A159BE"/>
    <w:rPr>
      <w:rFonts w:ascii="Times New Roman" w:eastAsia="宋体" w:hAnsi="Times New Roman" w:cs="Times New Roman"/>
      <w:szCs w:val="21"/>
    </w:rPr>
  </w:style>
  <w:style w:type="character" w:customStyle="1" w:styleId="Char">
    <w:name w:val="正文文本 Char"/>
    <w:basedOn w:val="a0"/>
    <w:link w:val="a3"/>
    <w:uiPriority w:val="99"/>
    <w:rsid w:val="00A159BE"/>
    <w:rPr>
      <w:rFonts w:ascii="宋体" w:eastAsia="宋体" w:hAnsi="宋体" w:cs="宋体"/>
      <w:sz w:val="28"/>
      <w:szCs w:val="28"/>
    </w:rPr>
  </w:style>
  <w:style w:type="paragraph" w:customStyle="1" w:styleId="Default">
    <w:name w:val="Default"/>
    <w:uiPriority w:val="99"/>
    <w:qFormat/>
    <w:rsid w:val="00A159BE"/>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A159BE"/>
    <w:rPr>
      <w:color w:val="auto"/>
    </w:rPr>
  </w:style>
  <w:style w:type="character" w:customStyle="1" w:styleId="Char0">
    <w:name w:val="正文文本缩进 Char"/>
    <w:basedOn w:val="a0"/>
    <w:link w:val="a4"/>
    <w:uiPriority w:val="99"/>
    <w:semiHidden/>
    <w:rsid w:val="00A159BE"/>
    <w:rPr>
      <w:rFonts w:ascii="Times New Roman" w:eastAsia="宋体" w:hAnsi="Times New Roman" w:cs="Times New Roman"/>
      <w:szCs w:val="21"/>
    </w:rPr>
  </w:style>
  <w:style w:type="character" w:customStyle="1" w:styleId="Char1">
    <w:name w:val="日期 Char"/>
    <w:basedOn w:val="a0"/>
    <w:link w:val="a5"/>
    <w:uiPriority w:val="99"/>
    <w:semiHidden/>
    <w:qFormat/>
    <w:rsid w:val="00A159BE"/>
    <w:rPr>
      <w:rFonts w:ascii="Times New Roman" w:eastAsia="宋体" w:hAnsi="Times New Roman" w:cs="Times New Roman"/>
      <w:szCs w:val="21"/>
    </w:rPr>
  </w:style>
  <w:style w:type="paragraph" w:styleId="ab">
    <w:name w:val="List Paragraph"/>
    <w:basedOn w:val="a"/>
    <w:uiPriority w:val="99"/>
    <w:qFormat/>
    <w:rsid w:val="00A159BE"/>
    <w:pPr>
      <w:ind w:firstLineChars="200" w:firstLine="420"/>
    </w:pPr>
    <w:rPr>
      <w:szCs w:val="24"/>
    </w:rPr>
  </w:style>
  <w:style w:type="paragraph" w:customStyle="1" w:styleId="HTML">
    <w:name w:val="HTML 预先格式化"/>
    <w:basedOn w:val="a"/>
    <w:qFormat/>
    <w:rsid w:val="00A15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A7B15-ED90-4CAC-8DFF-4EDE1901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1484</Words>
  <Characters>8463</Characters>
  <Application>Microsoft Office Word</Application>
  <DocSecurity>0</DocSecurity>
  <Lines>70</Lines>
  <Paragraphs>19</Paragraphs>
  <ScaleCrop>false</ScaleCrop>
  <Company>Microsoft</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2020-11-06T02:41:00Z</cp:lastPrinted>
  <dcterms:created xsi:type="dcterms:W3CDTF">2021-01-12T01:01:00Z</dcterms:created>
  <dcterms:modified xsi:type="dcterms:W3CDTF">2021-01-13T07:48:00Z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