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宋体" w:hAnsi="宋体" w:cs="宋体"/>
          <w:sz w:val="24"/>
        </w:rPr>
      </w:pPr>
      <w:r>
        <w:rPr>
          <w:rFonts w:hint="eastAsia" w:ascii="宋体" w:hAnsi="宋体" w:cs="宋体"/>
          <w:sz w:val="36"/>
          <w:szCs w:val="36"/>
        </w:rPr>
        <w:t>采  购  公  告</w:t>
      </w:r>
    </w:p>
    <w:p>
      <w:pPr>
        <w:spacing w:line="440" w:lineRule="exact"/>
        <w:jc w:val="center"/>
        <w:rPr>
          <w:rFonts w:ascii="宋体" w:hAnsi="宋体" w:cs="宋体"/>
          <w:sz w:val="24"/>
        </w:rPr>
      </w:pPr>
    </w:p>
    <w:p>
      <w:pPr>
        <w:jc w:val="left"/>
        <w:rPr>
          <w:rFonts w:ascii="宋体" w:hAnsi="宋体" w:cs="宋体"/>
          <w:sz w:val="24"/>
        </w:rPr>
      </w:pPr>
      <w:r>
        <w:rPr>
          <w:rFonts w:hint="eastAsia" w:ascii="宋体" w:hAnsi="宋体" w:cs="宋体"/>
          <w:sz w:val="24"/>
        </w:rPr>
        <w:t xml:space="preserve"> 重庆医药集团供应链管理有限公司拟采购重钢总医院所需设备：</w:t>
      </w:r>
    </w:p>
    <w:p>
      <w:pPr>
        <w:jc w:val="left"/>
        <w:rPr>
          <w:rFonts w:hint="eastAsia" w:ascii="宋体" w:hAnsi="宋体" w:cs="宋体"/>
          <w:sz w:val="24"/>
        </w:rPr>
      </w:pPr>
    </w:p>
    <w:p>
      <w:pPr>
        <w:jc w:val="left"/>
        <w:rPr>
          <w:rFonts w:ascii="宋体" w:hAnsi="宋体" w:cs="宋体"/>
          <w:sz w:val="24"/>
        </w:rPr>
      </w:pPr>
      <w:r>
        <w:rPr>
          <w:rFonts w:hint="eastAsia" w:ascii="宋体" w:hAnsi="宋体" w:cs="宋体"/>
          <w:sz w:val="24"/>
        </w:rPr>
        <w:t>使用科室：</w:t>
      </w:r>
      <w:r>
        <w:rPr>
          <w:rFonts w:hint="eastAsia" w:ascii="宋体" w:hAnsi="宋体" w:cs="宋体"/>
          <w:sz w:val="24"/>
          <w:lang w:eastAsia="zh-CN"/>
        </w:rPr>
        <w:t>健康管理部（大渡口区办案中心）</w:t>
      </w:r>
      <w:bookmarkStart w:id="1" w:name="_GoBack"/>
      <w:bookmarkEnd w:id="1"/>
    </w:p>
    <w:p>
      <w:pPr>
        <w:numPr>
          <w:ilvl w:val="0"/>
          <w:numId w:val="0"/>
        </w:numPr>
        <w:jc w:val="left"/>
        <w:rPr>
          <w:rFonts w:hint="eastAsia" w:ascii="宋体" w:hAnsi="宋体" w:eastAsia="宋体" w:cs="宋体"/>
          <w:b/>
          <w:iCs/>
          <w:sz w:val="28"/>
          <w:szCs w:val="28"/>
        </w:rPr>
      </w:pPr>
      <w:r>
        <w:rPr>
          <w:rFonts w:hint="eastAsia" w:ascii="宋体" w:hAnsi="宋体" w:eastAsia="宋体" w:cs="宋体"/>
          <w:b/>
          <w:iCs/>
          <w:sz w:val="28"/>
          <w:szCs w:val="28"/>
          <w:lang w:eastAsia="zh-CN"/>
        </w:rPr>
        <w:t>一、</w:t>
      </w:r>
      <w:r>
        <w:rPr>
          <w:rFonts w:hint="eastAsia" w:ascii="宋体" w:hAnsi="宋体" w:eastAsia="宋体" w:cs="宋体"/>
          <w:b/>
          <w:iCs/>
          <w:sz w:val="28"/>
          <w:szCs w:val="28"/>
        </w:rPr>
        <w:t>医用数字化X射线摄影系统（DR）</w:t>
      </w:r>
    </w:p>
    <w:p>
      <w:pPr>
        <w:jc w:val="left"/>
        <w:rPr>
          <w:rFonts w:ascii="宋体" w:hAnsi="宋体" w:cs="宋体"/>
          <w:sz w:val="24"/>
        </w:rPr>
      </w:pPr>
      <w:r>
        <w:rPr>
          <w:rFonts w:hint="eastAsia" w:ascii="宋体" w:hAnsi="宋体" w:cs="宋体"/>
          <w:sz w:val="24"/>
        </w:rPr>
        <w:t>使用要求：</w:t>
      </w:r>
    </w:p>
    <w:p>
      <w:pPr>
        <w:spacing w:line="360" w:lineRule="auto"/>
        <w:jc w:val="left"/>
        <w:rPr>
          <w:rFonts w:hint="eastAsia" w:ascii="宋体" w:hAnsi="宋体" w:cs="宋体"/>
          <w:sz w:val="24"/>
          <w:szCs w:val="24"/>
        </w:rPr>
      </w:pPr>
      <w:r>
        <w:rPr>
          <w:rFonts w:hint="eastAsia" w:ascii="宋体" w:hAnsi="宋体" w:cs="宋体"/>
          <w:sz w:val="24"/>
          <w:szCs w:val="24"/>
        </w:rPr>
        <w:t>1.设备用途说明：头颅、颈椎、鼻窦、胸部、腹部、四肢等各部位常规摄片外，还可以满足担架位和轮椅位等特殊体位摄片需求。</w:t>
      </w:r>
    </w:p>
    <w:p>
      <w:pPr>
        <w:spacing w:line="360" w:lineRule="auto"/>
        <w:jc w:val="left"/>
        <w:rPr>
          <w:rFonts w:hint="eastAsia" w:ascii="宋体" w:hAnsi="宋体" w:cs="宋体"/>
          <w:sz w:val="24"/>
          <w:szCs w:val="24"/>
        </w:rPr>
      </w:pPr>
      <w:r>
        <w:rPr>
          <w:rFonts w:hint="eastAsia" w:ascii="宋体" w:hAnsi="宋体" w:cs="宋体"/>
          <w:sz w:val="24"/>
          <w:szCs w:val="24"/>
        </w:rPr>
        <w:t xml:space="preserve">2.设备主要构成： </w:t>
      </w:r>
    </w:p>
    <w:p>
      <w:pPr>
        <w:spacing w:line="360" w:lineRule="auto"/>
        <w:jc w:val="left"/>
        <w:rPr>
          <w:rFonts w:hint="eastAsia" w:ascii="宋体" w:hAnsi="宋体" w:cs="宋体"/>
          <w:sz w:val="24"/>
          <w:szCs w:val="24"/>
        </w:rPr>
      </w:pPr>
      <w:r>
        <w:rPr>
          <w:rFonts w:hint="eastAsia" w:ascii="宋体" w:hAnsi="宋体" w:cs="宋体"/>
          <w:sz w:val="24"/>
          <w:szCs w:val="24"/>
        </w:rPr>
        <w:t xml:space="preserve">  2.1移动式平板探测器</w:t>
      </w:r>
    </w:p>
    <w:p>
      <w:pPr>
        <w:spacing w:line="360" w:lineRule="auto"/>
        <w:jc w:val="left"/>
        <w:rPr>
          <w:rFonts w:hint="eastAsia" w:ascii="宋体" w:hAnsi="宋体" w:cs="宋体"/>
          <w:sz w:val="24"/>
          <w:szCs w:val="24"/>
        </w:rPr>
      </w:pPr>
      <w:r>
        <w:rPr>
          <w:rFonts w:hint="eastAsia" w:ascii="宋体" w:hAnsi="宋体" w:cs="宋体"/>
          <w:sz w:val="24"/>
          <w:szCs w:val="24"/>
        </w:rPr>
        <w:t xml:space="preserve">  2.2 X线球管</w:t>
      </w:r>
    </w:p>
    <w:p>
      <w:pPr>
        <w:spacing w:line="360" w:lineRule="auto"/>
        <w:jc w:val="left"/>
        <w:rPr>
          <w:rFonts w:hint="eastAsia" w:ascii="宋体" w:hAnsi="宋体" w:cs="宋体"/>
          <w:sz w:val="24"/>
          <w:szCs w:val="24"/>
        </w:rPr>
      </w:pPr>
      <w:r>
        <w:rPr>
          <w:rFonts w:hint="eastAsia" w:ascii="宋体" w:hAnsi="宋体" w:cs="宋体"/>
          <w:sz w:val="24"/>
          <w:szCs w:val="24"/>
        </w:rPr>
        <w:t xml:space="preserve">  2.3高频高压发生器 </w:t>
      </w:r>
    </w:p>
    <w:p>
      <w:pPr>
        <w:spacing w:line="360" w:lineRule="auto"/>
        <w:jc w:val="left"/>
        <w:rPr>
          <w:rFonts w:hint="eastAsia" w:ascii="宋体" w:hAnsi="宋体" w:cs="宋体"/>
          <w:sz w:val="24"/>
          <w:szCs w:val="24"/>
        </w:rPr>
      </w:pPr>
      <w:r>
        <w:rPr>
          <w:rFonts w:hint="eastAsia" w:ascii="宋体" w:hAnsi="宋体" w:cs="宋体"/>
          <w:sz w:val="24"/>
          <w:szCs w:val="24"/>
        </w:rPr>
        <w:t xml:space="preserve">  2.4满足立、卧位检查需要的DR摄影装置</w:t>
      </w:r>
    </w:p>
    <w:p>
      <w:pPr>
        <w:spacing w:line="360" w:lineRule="auto"/>
        <w:jc w:val="left"/>
        <w:rPr>
          <w:rFonts w:hint="eastAsia" w:ascii="宋体" w:hAnsi="宋体" w:cs="宋体"/>
          <w:sz w:val="24"/>
          <w:szCs w:val="24"/>
        </w:rPr>
      </w:pPr>
      <w:r>
        <w:rPr>
          <w:rFonts w:hint="eastAsia" w:ascii="宋体" w:hAnsi="宋体" w:cs="宋体"/>
          <w:sz w:val="24"/>
          <w:szCs w:val="24"/>
        </w:rPr>
        <w:t xml:space="preserve">  2.5滤线栅</w:t>
      </w:r>
    </w:p>
    <w:p>
      <w:pPr>
        <w:spacing w:line="360" w:lineRule="auto"/>
        <w:jc w:val="left"/>
        <w:rPr>
          <w:rFonts w:hint="eastAsia" w:ascii="宋体" w:hAnsi="宋体" w:cs="宋体"/>
          <w:sz w:val="24"/>
          <w:szCs w:val="24"/>
        </w:rPr>
      </w:pPr>
      <w:r>
        <w:rPr>
          <w:rFonts w:hint="eastAsia" w:ascii="宋体" w:hAnsi="宋体" w:cs="宋体"/>
          <w:sz w:val="24"/>
          <w:szCs w:val="24"/>
        </w:rPr>
        <w:t xml:space="preserve">  2.6 限束器</w:t>
      </w:r>
    </w:p>
    <w:p>
      <w:pPr>
        <w:spacing w:line="360" w:lineRule="auto"/>
        <w:jc w:val="left"/>
        <w:rPr>
          <w:rFonts w:hint="eastAsia" w:ascii="宋体" w:hAnsi="宋体" w:cs="宋体"/>
          <w:sz w:val="24"/>
          <w:szCs w:val="24"/>
        </w:rPr>
      </w:pPr>
      <w:r>
        <w:rPr>
          <w:rFonts w:hint="eastAsia" w:ascii="宋体" w:hAnsi="宋体" w:cs="宋体"/>
          <w:sz w:val="24"/>
          <w:szCs w:val="24"/>
        </w:rPr>
        <w:t xml:space="preserve">  2.7专用图像采集/处理工作站 </w:t>
      </w:r>
    </w:p>
    <w:p>
      <w:pPr>
        <w:spacing w:line="360" w:lineRule="auto"/>
        <w:jc w:val="left"/>
        <w:rPr>
          <w:rFonts w:hint="eastAsia" w:ascii="宋体" w:hAnsi="宋体" w:cs="宋体"/>
          <w:sz w:val="24"/>
          <w:szCs w:val="24"/>
        </w:rPr>
      </w:pPr>
      <w:r>
        <w:rPr>
          <w:rFonts w:hint="eastAsia" w:ascii="宋体" w:hAnsi="宋体" w:cs="宋体"/>
          <w:sz w:val="24"/>
          <w:szCs w:val="24"/>
        </w:rPr>
        <w:t xml:space="preserve">  2.8 设备远程云服务</w:t>
      </w:r>
    </w:p>
    <w:p>
      <w:pPr>
        <w:spacing w:line="360" w:lineRule="auto"/>
        <w:jc w:val="left"/>
        <w:rPr>
          <w:rFonts w:hint="eastAsia" w:ascii="宋体" w:hAnsi="宋体" w:cs="宋体"/>
          <w:sz w:val="24"/>
          <w:szCs w:val="24"/>
        </w:rPr>
      </w:pPr>
      <w:r>
        <w:rPr>
          <w:rFonts w:hint="eastAsia" w:ascii="宋体" w:hAnsi="宋体" w:cs="宋体"/>
          <w:sz w:val="24"/>
          <w:szCs w:val="24"/>
        </w:rPr>
        <w:t xml:space="preserve">  2.9 UPS稳压电源</w:t>
      </w:r>
    </w:p>
    <w:p>
      <w:pPr>
        <w:spacing w:line="360" w:lineRule="auto"/>
        <w:jc w:val="left"/>
        <w:rPr>
          <w:rFonts w:hint="eastAsia" w:ascii="宋体" w:hAnsi="宋体" w:cs="宋体"/>
          <w:sz w:val="24"/>
          <w:szCs w:val="24"/>
        </w:rPr>
      </w:pPr>
      <w:r>
        <w:rPr>
          <w:rFonts w:hint="eastAsia" w:ascii="宋体" w:hAnsi="宋体" w:cs="宋体"/>
          <w:sz w:val="24"/>
          <w:szCs w:val="24"/>
        </w:rPr>
        <w:t>3.主要技术及系统概述：</w:t>
      </w:r>
    </w:p>
    <w:p>
      <w:pPr>
        <w:spacing w:line="360" w:lineRule="auto"/>
        <w:jc w:val="left"/>
        <w:rPr>
          <w:rFonts w:hint="eastAsia" w:ascii="宋体" w:hAnsi="宋体" w:cs="宋体"/>
          <w:sz w:val="24"/>
          <w:szCs w:val="24"/>
        </w:rPr>
      </w:pPr>
      <w:r>
        <w:rPr>
          <w:rFonts w:hint="eastAsia" w:ascii="宋体" w:hAnsi="宋体" w:cs="宋体"/>
          <w:sz w:val="24"/>
          <w:szCs w:val="24"/>
        </w:rPr>
        <w:t>3.1移动式平板探测器：1块</w:t>
      </w:r>
    </w:p>
    <w:p>
      <w:pPr>
        <w:spacing w:line="360" w:lineRule="auto"/>
        <w:jc w:val="left"/>
        <w:rPr>
          <w:rFonts w:hint="eastAsia" w:ascii="宋体" w:hAnsi="宋体" w:cs="宋体"/>
          <w:sz w:val="24"/>
          <w:szCs w:val="24"/>
        </w:rPr>
      </w:pPr>
      <w:r>
        <w:rPr>
          <w:rFonts w:hint="eastAsia" w:ascii="宋体" w:hAnsi="宋体" w:cs="宋体"/>
          <w:sz w:val="24"/>
          <w:szCs w:val="24"/>
        </w:rPr>
        <w:t>3.1.1要求：平板探测器均为DR制造商自主研发生产</w:t>
      </w:r>
    </w:p>
    <w:p>
      <w:pPr>
        <w:spacing w:line="360" w:lineRule="auto"/>
        <w:jc w:val="left"/>
        <w:rPr>
          <w:rFonts w:hint="eastAsia" w:ascii="宋体" w:hAnsi="宋体" w:cs="宋体"/>
          <w:sz w:val="24"/>
          <w:szCs w:val="24"/>
        </w:rPr>
      </w:pPr>
      <w:r>
        <w:rPr>
          <w:rFonts w:hint="eastAsia" w:ascii="宋体" w:hAnsi="宋体" w:cs="宋体"/>
          <w:sz w:val="24"/>
          <w:szCs w:val="24"/>
        </w:rPr>
        <w:t xml:space="preserve">3.1.2探测器类型:非晶硅+碘化铯，整板结构（非拼接板） </w:t>
      </w:r>
    </w:p>
    <w:p>
      <w:pPr>
        <w:spacing w:line="360" w:lineRule="auto"/>
        <w:jc w:val="left"/>
        <w:rPr>
          <w:rFonts w:hint="eastAsia" w:ascii="宋体" w:hAnsi="宋体" w:cs="宋体"/>
          <w:sz w:val="24"/>
          <w:szCs w:val="24"/>
        </w:rPr>
      </w:pPr>
      <w:r>
        <w:rPr>
          <w:rFonts w:hint="eastAsia" w:ascii="宋体" w:hAnsi="宋体" w:cs="宋体"/>
          <w:sz w:val="24"/>
          <w:szCs w:val="24"/>
        </w:rPr>
        <w:t>3.1.3像素尺寸：≤140μm</w:t>
      </w:r>
    </w:p>
    <w:p>
      <w:pPr>
        <w:spacing w:line="360" w:lineRule="auto"/>
        <w:jc w:val="left"/>
        <w:rPr>
          <w:rFonts w:hint="eastAsia" w:ascii="宋体" w:hAnsi="宋体" w:cs="宋体"/>
          <w:sz w:val="24"/>
          <w:szCs w:val="24"/>
        </w:rPr>
      </w:pPr>
      <w:r>
        <w:rPr>
          <w:rFonts w:hint="eastAsia" w:ascii="宋体" w:hAnsi="宋体" w:cs="宋体"/>
          <w:sz w:val="24"/>
          <w:szCs w:val="24"/>
        </w:rPr>
        <w:t xml:space="preserve">3.1.4输出灰阶(A/D)：≥14bit； </w:t>
      </w:r>
    </w:p>
    <w:p>
      <w:pPr>
        <w:spacing w:line="360" w:lineRule="auto"/>
        <w:jc w:val="left"/>
        <w:rPr>
          <w:rFonts w:hint="eastAsia" w:ascii="宋体" w:hAnsi="宋体" w:cs="宋体"/>
          <w:sz w:val="24"/>
          <w:szCs w:val="24"/>
        </w:rPr>
      </w:pPr>
      <w:r>
        <w:rPr>
          <w:rFonts w:hint="eastAsia" w:ascii="宋体" w:hAnsi="宋体" w:cs="宋体"/>
          <w:sz w:val="24"/>
          <w:szCs w:val="24"/>
        </w:rPr>
        <w:t>3.1.5平板尺寸: ≥14″×17″</w:t>
      </w:r>
    </w:p>
    <w:p>
      <w:pPr>
        <w:spacing w:line="360" w:lineRule="auto"/>
        <w:jc w:val="left"/>
        <w:rPr>
          <w:rFonts w:hint="eastAsia" w:ascii="宋体" w:hAnsi="宋体" w:cs="宋体"/>
          <w:sz w:val="24"/>
          <w:szCs w:val="24"/>
        </w:rPr>
      </w:pPr>
      <w:r>
        <w:rPr>
          <w:rFonts w:hint="eastAsia" w:ascii="宋体" w:hAnsi="宋体" w:cs="宋体"/>
          <w:sz w:val="24"/>
          <w:szCs w:val="24"/>
        </w:rPr>
        <w:t xml:space="preserve">3.1.6图像预览时间：≤3.5s </w:t>
      </w:r>
    </w:p>
    <w:p>
      <w:pPr>
        <w:spacing w:line="360" w:lineRule="auto"/>
        <w:jc w:val="left"/>
        <w:rPr>
          <w:rFonts w:hint="eastAsia" w:ascii="宋体" w:hAnsi="宋体" w:cs="宋体"/>
          <w:sz w:val="24"/>
          <w:szCs w:val="24"/>
        </w:rPr>
      </w:pPr>
      <w:r>
        <w:rPr>
          <w:rFonts w:hint="eastAsia" w:ascii="宋体" w:hAnsi="宋体" w:cs="宋体"/>
          <w:sz w:val="24"/>
          <w:szCs w:val="24"/>
        </w:rPr>
        <w:t xml:space="preserve">3.1.7空间分辨率：≥3.7LP/mm </w:t>
      </w:r>
    </w:p>
    <w:p>
      <w:pPr>
        <w:spacing w:line="360" w:lineRule="auto"/>
        <w:jc w:val="left"/>
        <w:rPr>
          <w:rFonts w:hint="eastAsia" w:ascii="宋体" w:hAnsi="宋体" w:cs="宋体"/>
          <w:sz w:val="24"/>
          <w:szCs w:val="24"/>
        </w:rPr>
      </w:pPr>
      <w:r>
        <w:rPr>
          <w:rFonts w:hint="eastAsia" w:ascii="宋体" w:hAnsi="宋体" w:cs="宋体"/>
          <w:sz w:val="24"/>
          <w:szCs w:val="24"/>
        </w:rPr>
        <w:t>3.1.8探测器重量：≤3.2Kg</w:t>
      </w:r>
    </w:p>
    <w:p>
      <w:pPr>
        <w:spacing w:line="360" w:lineRule="auto"/>
        <w:jc w:val="left"/>
        <w:rPr>
          <w:rFonts w:hint="eastAsia" w:ascii="宋体" w:hAnsi="宋体" w:cs="宋体"/>
          <w:sz w:val="24"/>
          <w:szCs w:val="24"/>
        </w:rPr>
      </w:pPr>
      <w:r>
        <w:rPr>
          <w:rFonts w:hint="eastAsia" w:ascii="宋体" w:hAnsi="宋体" w:cs="宋体"/>
          <w:sz w:val="24"/>
          <w:szCs w:val="24"/>
        </w:rPr>
        <w:t>3.2 X线球管</w:t>
      </w:r>
    </w:p>
    <w:p>
      <w:pPr>
        <w:spacing w:line="360" w:lineRule="auto"/>
        <w:jc w:val="left"/>
        <w:rPr>
          <w:rFonts w:hint="eastAsia" w:ascii="宋体" w:hAnsi="宋体" w:cs="宋体"/>
          <w:sz w:val="24"/>
          <w:szCs w:val="24"/>
        </w:rPr>
      </w:pPr>
      <w:r>
        <w:rPr>
          <w:rFonts w:hint="eastAsia" w:ascii="宋体" w:hAnsi="宋体" w:cs="宋体"/>
          <w:sz w:val="24"/>
          <w:szCs w:val="24"/>
        </w:rPr>
        <w:t>3.2.1进口球管</w:t>
      </w:r>
    </w:p>
    <w:p>
      <w:pPr>
        <w:spacing w:line="360" w:lineRule="auto"/>
        <w:jc w:val="left"/>
        <w:rPr>
          <w:rFonts w:hint="eastAsia" w:ascii="宋体" w:hAnsi="宋体" w:cs="宋体"/>
          <w:sz w:val="24"/>
          <w:szCs w:val="24"/>
        </w:rPr>
      </w:pPr>
      <w:r>
        <w:rPr>
          <w:rFonts w:hint="eastAsia" w:ascii="宋体" w:hAnsi="宋体" w:cs="宋体"/>
          <w:sz w:val="24"/>
          <w:szCs w:val="24"/>
        </w:rPr>
        <w:t>3.2.2大小焦点：0.6/1.2mm</w:t>
      </w:r>
    </w:p>
    <w:p>
      <w:pPr>
        <w:spacing w:line="360" w:lineRule="auto"/>
        <w:jc w:val="left"/>
        <w:rPr>
          <w:rFonts w:hint="eastAsia" w:ascii="宋体" w:hAnsi="宋体" w:cs="宋体"/>
          <w:sz w:val="24"/>
          <w:szCs w:val="24"/>
        </w:rPr>
      </w:pPr>
      <w:r>
        <w:rPr>
          <w:rFonts w:hint="eastAsia" w:ascii="宋体" w:hAnsi="宋体" w:cs="宋体"/>
          <w:sz w:val="24"/>
          <w:szCs w:val="24"/>
        </w:rPr>
        <w:t>3.2.3最大管电压：≥150KV</w:t>
      </w:r>
    </w:p>
    <w:p>
      <w:pPr>
        <w:spacing w:line="360" w:lineRule="auto"/>
        <w:jc w:val="left"/>
        <w:rPr>
          <w:rFonts w:hint="eastAsia" w:ascii="宋体" w:hAnsi="宋体" w:cs="宋体"/>
          <w:sz w:val="24"/>
          <w:szCs w:val="24"/>
        </w:rPr>
      </w:pPr>
      <w:r>
        <w:rPr>
          <w:rFonts w:hint="eastAsia" w:ascii="宋体" w:hAnsi="宋体" w:cs="宋体"/>
          <w:sz w:val="24"/>
          <w:szCs w:val="24"/>
        </w:rPr>
        <w:t xml:space="preserve">3.2.4最大热容量：≥230KHU </w:t>
      </w:r>
    </w:p>
    <w:p>
      <w:pPr>
        <w:spacing w:line="360" w:lineRule="auto"/>
        <w:jc w:val="left"/>
        <w:rPr>
          <w:rFonts w:hint="eastAsia" w:ascii="宋体" w:hAnsi="宋体" w:cs="宋体"/>
          <w:sz w:val="24"/>
          <w:szCs w:val="24"/>
        </w:rPr>
      </w:pPr>
      <w:r>
        <w:rPr>
          <w:rFonts w:hint="eastAsia" w:ascii="宋体" w:hAnsi="宋体" w:cs="宋体"/>
          <w:sz w:val="24"/>
          <w:szCs w:val="24"/>
        </w:rPr>
        <w:t>3.3高压发生器</w:t>
      </w:r>
    </w:p>
    <w:p>
      <w:pPr>
        <w:spacing w:line="360" w:lineRule="auto"/>
        <w:jc w:val="left"/>
        <w:rPr>
          <w:rFonts w:hint="eastAsia" w:ascii="宋体" w:hAnsi="宋体" w:cs="宋体"/>
          <w:sz w:val="24"/>
          <w:szCs w:val="24"/>
        </w:rPr>
      </w:pPr>
      <w:r>
        <w:rPr>
          <w:rFonts w:hint="eastAsia" w:ascii="宋体" w:hAnsi="宋体" w:cs="宋体"/>
          <w:sz w:val="24"/>
          <w:szCs w:val="24"/>
        </w:rPr>
        <w:t>3.3.1 要求：高压发生器为DR制造商自主研发生产，并提供专利证书。</w:t>
      </w:r>
    </w:p>
    <w:p>
      <w:pPr>
        <w:spacing w:line="360" w:lineRule="auto"/>
        <w:jc w:val="left"/>
        <w:rPr>
          <w:rFonts w:hint="eastAsia" w:ascii="宋体" w:hAnsi="宋体" w:cs="宋体"/>
          <w:sz w:val="24"/>
          <w:szCs w:val="24"/>
        </w:rPr>
      </w:pPr>
      <w:r>
        <w:rPr>
          <w:rFonts w:hint="eastAsia" w:ascii="宋体" w:hAnsi="宋体" w:cs="宋体"/>
          <w:sz w:val="24"/>
          <w:szCs w:val="24"/>
        </w:rPr>
        <w:t>3.3.3 高频逆变式高压发生器频率：≥400kHz</w:t>
      </w:r>
    </w:p>
    <w:p>
      <w:pPr>
        <w:spacing w:line="360" w:lineRule="auto"/>
        <w:jc w:val="left"/>
        <w:rPr>
          <w:rFonts w:hint="eastAsia" w:ascii="宋体" w:hAnsi="宋体" w:cs="宋体"/>
          <w:sz w:val="24"/>
          <w:szCs w:val="24"/>
        </w:rPr>
      </w:pPr>
      <w:r>
        <w:rPr>
          <w:rFonts w:hint="eastAsia" w:ascii="宋体" w:hAnsi="宋体" w:cs="宋体"/>
          <w:sz w:val="24"/>
          <w:szCs w:val="24"/>
        </w:rPr>
        <w:t>3.3.3最大输出电压：≥150KV</w:t>
      </w:r>
    </w:p>
    <w:p>
      <w:pPr>
        <w:spacing w:line="360" w:lineRule="auto"/>
        <w:jc w:val="left"/>
        <w:rPr>
          <w:rFonts w:hint="eastAsia" w:ascii="宋体" w:hAnsi="宋体" w:cs="宋体"/>
          <w:sz w:val="24"/>
          <w:szCs w:val="24"/>
        </w:rPr>
      </w:pPr>
      <w:r>
        <w:rPr>
          <w:rFonts w:hint="eastAsia" w:ascii="宋体" w:hAnsi="宋体" w:cs="宋体"/>
          <w:sz w:val="24"/>
          <w:szCs w:val="24"/>
        </w:rPr>
        <w:t>3.3.4最大输出电流：≥640mA</w:t>
      </w:r>
    </w:p>
    <w:p>
      <w:pPr>
        <w:spacing w:line="360" w:lineRule="auto"/>
        <w:jc w:val="left"/>
        <w:rPr>
          <w:rFonts w:hint="eastAsia" w:ascii="宋体" w:hAnsi="宋体" w:cs="宋体"/>
          <w:sz w:val="24"/>
          <w:szCs w:val="24"/>
        </w:rPr>
      </w:pPr>
      <w:r>
        <w:rPr>
          <w:rFonts w:hint="eastAsia" w:ascii="宋体" w:hAnsi="宋体" w:cs="宋体"/>
          <w:sz w:val="24"/>
          <w:szCs w:val="24"/>
        </w:rPr>
        <w:t>3.3.5最短曝光时间：≤1ms</w:t>
      </w:r>
    </w:p>
    <w:p>
      <w:pPr>
        <w:spacing w:line="360" w:lineRule="auto"/>
        <w:jc w:val="left"/>
        <w:rPr>
          <w:rFonts w:hint="eastAsia" w:ascii="宋体" w:hAnsi="宋体" w:cs="宋体"/>
          <w:sz w:val="24"/>
          <w:szCs w:val="24"/>
        </w:rPr>
      </w:pPr>
      <w:r>
        <w:rPr>
          <w:rFonts w:hint="eastAsia" w:ascii="宋体" w:hAnsi="宋体" w:cs="宋体"/>
          <w:sz w:val="24"/>
          <w:szCs w:val="24"/>
        </w:rPr>
        <w:t>3.3.6最小时间电流积：≤0.1mAs</w:t>
      </w:r>
    </w:p>
    <w:p>
      <w:pPr>
        <w:spacing w:line="360" w:lineRule="auto"/>
        <w:jc w:val="left"/>
        <w:rPr>
          <w:rFonts w:hint="eastAsia" w:ascii="宋体" w:hAnsi="宋体" w:cs="宋体"/>
          <w:sz w:val="24"/>
          <w:szCs w:val="24"/>
        </w:rPr>
      </w:pPr>
      <w:r>
        <w:rPr>
          <w:rFonts w:hint="eastAsia" w:ascii="宋体" w:hAnsi="宋体" w:cs="宋体"/>
          <w:sz w:val="24"/>
          <w:szCs w:val="24"/>
        </w:rPr>
        <w:t>3.3.7 APR摄影模式：≥900种</w:t>
      </w:r>
    </w:p>
    <w:p>
      <w:pPr>
        <w:spacing w:line="360" w:lineRule="auto"/>
        <w:jc w:val="left"/>
        <w:rPr>
          <w:rFonts w:hint="eastAsia" w:ascii="宋体" w:hAnsi="宋体" w:cs="宋体"/>
          <w:sz w:val="24"/>
          <w:szCs w:val="24"/>
        </w:rPr>
      </w:pPr>
      <w:r>
        <w:rPr>
          <w:rFonts w:hint="eastAsia" w:ascii="宋体" w:hAnsi="宋体" w:cs="宋体"/>
          <w:sz w:val="24"/>
          <w:szCs w:val="24"/>
        </w:rPr>
        <w:t xml:space="preserve">3.3.8 高压发生器的操作和控制系统完全与主机集成，主机工作站上控制曝光。 </w:t>
      </w:r>
    </w:p>
    <w:p>
      <w:pPr>
        <w:spacing w:line="360" w:lineRule="auto"/>
        <w:jc w:val="left"/>
        <w:rPr>
          <w:rFonts w:hint="eastAsia" w:ascii="宋体" w:hAnsi="宋体" w:cs="宋体"/>
          <w:sz w:val="24"/>
          <w:szCs w:val="24"/>
        </w:rPr>
      </w:pPr>
      <w:r>
        <w:rPr>
          <w:rFonts w:hint="eastAsia" w:ascii="宋体" w:hAnsi="宋体" w:cs="宋体"/>
          <w:sz w:val="24"/>
          <w:szCs w:val="24"/>
        </w:rPr>
        <w:t>3.3.9 高压发生器内置于检查床内，节省空间便于维护。（提供真机图片证明材料）</w:t>
      </w:r>
    </w:p>
    <w:p>
      <w:pPr>
        <w:spacing w:line="360" w:lineRule="auto"/>
        <w:jc w:val="left"/>
        <w:rPr>
          <w:rFonts w:hint="eastAsia" w:ascii="宋体" w:hAnsi="宋体" w:cs="宋体"/>
          <w:sz w:val="24"/>
          <w:szCs w:val="24"/>
        </w:rPr>
      </w:pPr>
      <w:r>
        <w:rPr>
          <w:rFonts w:hint="eastAsia" w:ascii="宋体" w:hAnsi="宋体" w:cs="宋体"/>
          <w:sz w:val="24"/>
          <w:szCs w:val="24"/>
        </w:rPr>
        <w:t>3.4机架系统</w:t>
      </w:r>
    </w:p>
    <w:p>
      <w:pPr>
        <w:spacing w:line="360" w:lineRule="auto"/>
        <w:jc w:val="left"/>
        <w:rPr>
          <w:rFonts w:hint="eastAsia" w:ascii="宋体" w:hAnsi="宋体" w:cs="宋体"/>
          <w:sz w:val="24"/>
          <w:szCs w:val="24"/>
        </w:rPr>
      </w:pPr>
      <w:r>
        <w:rPr>
          <w:rFonts w:hint="eastAsia" w:ascii="宋体" w:hAnsi="宋体" w:cs="宋体"/>
          <w:sz w:val="24"/>
          <w:szCs w:val="24"/>
        </w:rPr>
        <w:t>3.4.1要求：双立柱机架系统，球管立柱和固定式浮动摄影床一体化设计</w:t>
      </w:r>
    </w:p>
    <w:p>
      <w:pPr>
        <w:spacing w:line="360" w:lineRule="auto"/>
        <w:jc w:val="left"/>
        <w:rPr>
          <w:rFonts w:hint="eastAsia" w:ascii="宋体" w:hAnsi="宋体" w:cs="宋体"/>
          <w:sz w:val="24"/>
          <w:szCs w:val="24"/>
        </w:rPr>
      </w:pPr>
      <w:r>
        <w:rPr>
          <w:rFonts w:hint="eastAsia" w:ascii="宋体" w:hAnsi="宋体" w:cs="宋体"/>
          <w:sz w:val="24"/>
          <w:szCs w:val="24"/>
        </w:rPr>
        <w:t>3.4.2球管沿水平轴旋转：≥±180°</w:t>
      </w:r>
    </w:p>
    <w:p>
      <w:pPr>
        <w:spacing w:line="360" w:lineRule="auto"/>
        <w:jc w:val="left"/>
        <w:rPr>
          <w:rFonts w:hint="eastAsia" w:ascii="宋体" w:hAnsi="宋体" w:cs="宋体"/>
          <w:sz w:val="24"/>
          <w:szCs w:val="24"/>
        </w:rPr>
      </w:pPr>
      <w:r>
        <w:rPr>
          <w:rFonts w:hint="eastAsia" w:ascii="宋体" w:hAnsi="宋体" w:cs="宋体"/>
          <w:sz w:val="24"/>
          <w:szCs w:val="24"/>
        </w:rPr>
        <w:t>3.3.3球管沿球管轴旋转：≥30°</w:t>
      </w:r>
    </w:p>
    <w:p>
      <w:pPr>
        <w:spacing w:line="360" w:lineRule="auto"/>
        <w:jc w:val="left"/>
        <w:rPr>
          <w:rFonts w:hint="eastAsia" w:ascii="宋体" w:hAnsi="宋体" w:cs="宋体"/>
          <w:sz w:val="24"/>
          <w:szCs w:val="24"/>
        </w:rPr>
      </w:pPr>
      <w:r>
        <w:rPr>
          <w:rFonts w:hint="eastAsia" w:ascii="宋体" w:hAnsi="宋体" w:cs="宋体"/>
          <w:sz w:val="24"/>
          <w:szCs w:val="24"/>
        </w:rPr>
        <w:t>3.4.4球管立柱沿垂直轴旋转：≥±180°</w:t>
      </w:r>
    </w:p>
    <w:p>
      <w:pPr>
        <w:spacing w:line="360" w:lineRule="auto"/>
        <w:jc w:val="left"/>
        <w:rPr>
          <w:rFonts w:hint="eastAsia" w:ascii="宋体" w:hAnsi="宋体" w:cs="宋体"/>
          <w:sz w:val="24"/>
          <w:szCs w:val="24"/>
        </w:rPr>
      </w:pPr>
      <w:r>
        <w:rPr>
          <w:rFonts w:hint="eastAsia" w:ascii="宋体" w:hAnsi="宋体" w:cs="宋体"/>
          <w:sz w:val="24"/>
          <w:szCs w:val="24"/>
        </w:rPr>
        <w:t>3.4.5球管立柱纵向移动范围：≥1700mm</w:t>
      </w:r>
    </w:p>
    <w:p>
      <w:pPr>
        <w:spacing w:line="360" w:lineRule="auto"/>
        <w:jc w:val="left"/>
        <w:rPr>
          <w:rFonts w:hint="eastAsia" w:ascii="宋体" w:hAnsi="宋体" w:cs="宋体"/>
          <w:sz w:val="24"/>
          <w:szCs w:val="24"/>
        </w:rPr>
      </w:pPr>
      <w:r>
        <w:rPr>
          <w:rFonts w:hint="eastAsia" w:ascii="宋体" w:hAnsi="宋体" w:cs="宋体"/>
          <w:sz w:val="24"/>
          <w:szCs w:val="24"/>
        </w:rPr>
        <w:t>3.4.6球管垂直移动范围：≥1200mm</w:t>
      </w:r>
    </w:p>
    <w:p>
      <w:pPr>
        <w:spacing w:line="360" w:lineRule="auto"/>
        <w:jc w:val="left"/>
        <w:rPr>
          <w:rFonts w:hint="eastAsia" w:ascii="宋体" w:hAnsi="宋体" w:cs="宋体"/>
          <w:sz w:val="24"/>
          <w:szCs w:val="24"/>
        </w:rPr>
      </w:pPr>
      <w:r>
        <w:rPr>
          <w:rFonts w:hint="eastAsia" w:ascii="宋体" w:hAnsi="宋体" w:cs="宋体"/>
          <w:sz w:val="24"/>
          <w:szCs w:val="24"/>
        </w:rPr>
        <w:t>3.4.7固定式浮动摄影床</w:t>
      </w:r>
    </w:p>
    <w:p>
      <w:pPr>
        <w:spacing w:line="360" w:lineRule="auto"/>
        <w:jc w:val="left"/>
        <w:rPr>
          <w:rFonts w:hint="eastAsia" w:ascii="宋体" w:hAnsi="宋体" w:cs="宋体"/>
          <w:sz w:val="24"/>
          <w:szCs w:val="24"/>
        </w:rPr>
      </w:pPr>
      <w:r>
        <w:rPr>
          <w:rFonts w:hint="eastAsia" w:ascii="宋体" w:hAnsi="宋体" w:cs="宋体"/>
          <w:sz w:val="24"/>
          <w:szCs w:val="24"/>
        </w:rPr>
        <w:t>3.4.8床面具备四方浮动功能，脚踏电磁锁定。</w:t>
      </w:r>
    </w:p>
    <w:p>
      <w:pPr>
        <w:spacing w:line="360" w:lineRule="auto"/>
        <w:jc w:val="left"/>
        <w:rPr>
          <w:rFonts w:hint="eastAsia" w:ascii="宋体" w:hAnsi="宋体" w:cs="宋体"/>
          <w:sz w:val="24"/>
          <w:szCs w:val="24"/>
        </w:rPr>
      </w:pPr>
      <w:r>
        <w:rPr>
          <w:rFonts w:hint="eastAsia" w:ascii="宋体" w:hAnsi="宋体" w:cs="宋体"/>
          <w:sz w:val="24"/>
          <w:szCs w:val="24"/>
        </w:rPr>
        <w:t>3.4.9床面纵向移动：≥800mm，横向移动：≥240mm</w:t>
      </w:r>
    </w:p>
    <w:p>
      <w:pPr>
        <w:spacing w:line="360" w:lineRule="auto"/>
        <w:jc w:val="left"/>
        <w:rPr>
          <w:rFonts w:hint="eastAsia" w:ascii="宋体" w:hAnsi="宋体" w:cs="宋体"/>
          <w:sz w:val="24"/>
          <w:szCs w:val="24"/>
        </w:rPr>
      </w:pPr>
      <w:r>
        <w:rPr>
          <w:rFonts w:hint="eastAsia" w:ascii="宋体" w:hAnsi="宋体" w:cs="宋体"/>
          <w:sz w:val="24"/>
          <w:szCs w:val="24"/>
        </w:rPr>
        <w:t>3.4.10承重：≥200kg</w:t>
      </w:r>
    </w:p>
    <w:p>
      <w:pPr>
        <w:spacing w:line="360" w:lineRule="auto"/>
        <w:jc w:val="left"/>
        <w:rPr>
          <w:rFonts w:hint="eastAsia" w:ascii="宋体" w:hAnsi="宋体" w:cs="宋体"/>
          <w:sz w:val="24"/>
          <w:szCs w:val="24"/>
        </w:rPr>
      </w:pPr>
      <w:r>
        <w:rPr>
          <w:rFonts w:hint="eastAsia" w:ascii="宋体" w:hAnsi="宋体" w:cs="宋体"/>
          <w:sz w:val="24"/>
          <w:szCs w:val="24"/>
        </w:rPr>
        <w:t>3.5限束器</w:t>
      </w:r>
    </w:p>
    <w:p>
      <w:pPr>
        <w:spacing w:line="360" w:lineRule="auto"/>
        <w:jc w:val="left"/>
        <w:rPr>
          <w:rFonts w:hint="eastAsia" w:ascii="宋体" w:hAnsi="宋体" w:cs="宋体"/>
          <w:sz w:val="24"/>
          <w:szCs w:val="24"/>
        </w:rPr>
      </w:pPr>
      <w:r>
        <w:rPr>
          <w:rFonts w:hint="eastAsia" w:ascii="宋体" w:hAnsi="宋体" w:cs="宋体"/>
          <w:sz w:val="24"/>
          <w:szCs w:val="24"/>
        </w:rPr>
        <w:t>3.5.1最小照射野：≤ 1cm×1cm</w:t>
      </w:r>
    </w:p>
    <w:p>
      <w:pPr>
        <w:spacing w:line="360" w:lineRule="auto"/>
        <w:jc w:val="left"/>
        <w:rPr>
          <w:rFonts w:hint="eastAsia" w:ascii="宋体" w:hAnsi="宋体" w:cs="宋体"/>
          <w:sz w:val="24"/>
          <w:szCs w:val="24"/>
        </w:rPr>
      </w:pPr>
      <w:r>
        <w:rPr>
          <w:rFonts w:hint="eastAsia" w:ascii="宋体" w:hAnsi="宋体" w:cs="宋体"/>
          <w:sz w:val="24"/>
          <w:szCs w:val="24"/>
        </w:rPr>
        <w:t>3.5.2最大照射野：≥43cm×43cm</w:t>
      </w:r>
    </w:p>
    <w:p>
      <w:pPr>
        <w:spacing w:line="360" w:lineRule="auto"/>
        <w:jc w:val="left"/>
        <w:rPr>
          <w:rFonts w:hint="eastAsia" w:ascii="宋体" w:hAnsi="宋体" w:cs="宋体"/>
          <w:sz w:val="24"/>
          <w:szCs w:val="24"/>
        </w:rPr>
      </w:pPr>
      <w:r>
        <w:rPr>
          <w:rFonts w:hint="eastAsia" w:ascii="宋体" w:hAnsi="宋体" w:cs="宋体"/>
          <w:sz w:val="24"/>
          <w:szCs w:val="24"/>
        </w:rPr>
        <w:t>3.5.3内置两档可调式附加滤过：0.5</w:t>
      </w:r>
      <w:bookmarkStart w:id="0" w:name="OLE_LINK14"/>
      <w:r>
        <w:rPr>
          <w:rFonts w:hint="eastAsia" w:ascii="宋体" w:hAnsi="宋体" w:cs="宋体"/>
          <w:sz w:val="24"/>
          <w:szCs w:val="24"/>
        </w:rPr>
        <w:t>/1.0 mmAl</w:t>
      </w:r>
      <w:bookmarkEnd w:id="0"/>
      <w:r>
        <w:rPr>
          <w:rFonts w:hint="eastAsia" w:ascii="宋体" w:hAnsi="宋体" w:cs="宋体"/>
          <w:sz w:val="24"/>
          <w:szCs w:val="24"/>
        </w:rPr>
        <w:t>(提供图片证明材料)</w:t>
      </w:r>
    </w:p>
    <w:p>
      <w:pPr>
        <w:spacing w:line="360" w:lineRule="auto"/>
        <w:jc w:val="left"/>
        <w:rPr>
          <w:rFonts w:hint="eastAsia" w:ascii="宋体" w:hAnsi="宋体" w:cs="宋体"/>
          <w:sz w:val="24"/>
          <w:szCs w:val="24"/>
        </w:rPr>
      </w:pPr>
      <w:r>
        <w:rPr>
          <w:rFonts w:hint="eastAsia" w:ascii="宋体" w:hAnsi="宋体" w:cs="宋体"/>
          <w:sz w:val="24"/>
          <w:szCs w:val="24"/>
        </w:rPr>
        <w:t>3.5.4具备SID测量尺和光野指示功能</w:t>
      </w:r>
    </w:p>
    <w:p>
      <w:pPr>
        <w:spacing w:line="360" w:lineRule="auto"/>
        <w:jc w:val="left"/>
        <w:rPr>
          <w:rFonts w:hint="eastAsia" w:ascii="宋体" w:hAnsi="宋体" w:cs="宋体"/>
          <w:sz w:val="24"/>
          <w:szCs w:val="24"/>
        </w:rPr>
      </w:pPr>
      <w:r>
        <w:rPr>
          <w:rFonts w:hint="eastAsia" w:ascii="宋体" w:hAnsi="宋体" w:cs="宋体"/>
          <w:sz w:val="24"/>
          <w:szCs w:val="24"/>
        </w:rPr>
        <w:t>3.6滤线栅</w:t>
      </w:r>
    </w:p>
    <w:p>
      <w:pPr>
        <w:spacing w:line="360" w:lineRule="auto"/>
        <w:jc w:val="left"/>
        <w:rPr>
          <w:rFonts w:hint="eastAsia" w:ascii="宋体" w:hAnsi="宋体" w:cs="宋体"/>
          <w:sz w:val="24"/>
          <w:szCs w:val="24"/>
        </w:rPr>
      </w:pPr>
      <w:r>
        <w:rPr>
          <w:rFonts w:hint="eastAsia" w:ascii="宋体" w:hAnsi="宋体" w:cs="宋体"/>
          <w:sz w:val="24"/>
          <w:szCs w:val="24"/>
        </w:rPr>
        <w:t>3.6.1标配2块滤线栅</w:t>
      </w:r>
    </w:p>
    <w:p>
      <w:pPr>
        <w:spacing w:line="360" w:lineRule="auto"/>
        <w:jc w:val="left"/>
        <w:rPr>
          <w:rFonts w:hint="eastAsia" w:ascii="宋体" w:hAnsi="宋体" w:cs="宋体"/>
          <w:sz w:val="24"/>
          <w:szCs w:val="24"/>
        </w:rPr>
      </w:pPr>
      <w:r>
        <w:rPr>
          <w:rFonts w:hint="eastAsia" w:ascii="宋体" w:hAnsi="宋体" w:cs="宋体"/>
          <w:sz w:val="24"/>
          <w:szCs w:val="24"/>
        </w:rPr>
        <w:t>3.6.2栅比：≥8:1</w:t>
      </w:r>
    </w:p>
    <w:p>
      <w:pPr>
        <w:spacing w:line="360" w:lineRule="auto"/>
        <w:jc w:val="left"/>
        <w:rPr>
          <w:rFonts w:hint="eastAsia" w:ascii="宋体" w:hAnsi="宋体" w:cs="宋体"/>
          <w:sz w:val="24"/>
          <w:szCs w:val="24"/>
        </w:rPr>
      </w:pPr>
      <w:r>
        <w:rPr>
          <w:rFonts w:hint="eastAsia" w:ascii="宋体" w:hAnsi="宋体" w:cs="宋体"/>
          <w:sz w:val="24"/>
          <w:szCs w:val="24"/>
        </w:rPr>
        <w:t>3.6.3栅密度：≥40lp/c</w:t>
      </w:r>
    </w:p>
    <w:p>
      <w:pPr>
        <w:spacing w:line="360" w:lineRule="auto"/>
        <w:jc w:val="left"/>
        <w:rPr>
          <w:rFonts w:hint="eastAsia" w:ascii="宋体" w:hAnsi="宋体" w:cs="宋体"/>
          <w:sz w:val="24"/>
          <w:szCs w:val="24"/>
        </w:rPr>
      </w:pPr>
      <w:r>
        <w:rPr>
          <w:rFonts w:hint="eastAsia" w:ascii="宋体" w:hAnsi="宋体" w:cs="宋体"/>
          <w:sz w:val="24"/>
          <w:szCs w:val="24"/>
        </w:rPr>
        <w:t>3.6.4栅焦距≤100cm和≥180cm各一块</w:t>
      </w:r>
    </w:p>
    <w:p>
      <w:pPr>
        <w:spacing w:line="360" w:lineRule="auto"/>
        <w:jc w:val="left"/>
        <w:rPr>
          <w:rFonts w:hint="eastAsia" w:ascii="宋体" w:hAnsi="宋体" w:cs="宋体"/>
          <w:sz w:val="24"/>
          <w:szCs w:val="24"/>
        </w:rPr>
      </w:pPr>
      <w:r>
        <w:rPr>
          <w:rFonts w:hint="eastAsia" w:ascii="宋体" w:hAnsi="宋体" w:cs="宋体"/>
          <w:sz w:val="24"/>
          <w:szCs w:val="24"/>
        </w:rPr>
        <w:t>3.7 图像采集及后处理工作站</w:t>
      </w:r>
    </w:p>
    <w:p>
      <w:pPr>
        <w:spacing w:line="360" w:lineRule="auto"/>
        <w:jc w:val="left"/>
        <w:rPr>
          <w:rFonts w:hint="eastAsia" w:ascii="宋体" w:hAnsi="宋体" w:cs="宋体"/>
          <w:sz w:val="24"/>
          <w:szCs w:val="24"/>
        </w:rPr>
      </w:pPr>
      <w:r>
        <w:rPr>
          <w:rFonts w:hint="eastAsia" w:ascii="宋体" w:hAnsi="宋体" w:cs="宋体"/>
          <w:sz w:val="24"/>
          <w:szCs w:val="24"/>
        </w:rPr>
        <w:t>3.7.1工作站硬件配置：主流CPU、硬盘500G、内存4G、医用显示器≥19寸、分辨率≥1920×1080</w:t>
      </w:r>
    </w:p>
    <w:p>
      <w:pPr>
        <w:spacing w:line="360" w:lineRule="auto"/>
        <w:jc w:val="left"/>
        <w:rPr>
          <w:rFonts w:hint="eastAsia" w:ascii="宋体" w:hAnsi="宋体" w:cs="宋体"/>
          <w:sz w:val="24"/>
          <w:szCs w:val="24"/>
        </w:rPr>
      </w:pPr>
      <w:r>
        <w:rPr>
          <w:rFonts w:hint="eastAsia" w:ascii="宋体" w:hAnsi="宋体" w:cs="宋体"/>
          <w:sz w:val="24"/>
          <w:szCs w:val="24"/>
        </w:rPr>
        <w:t>3.7.2 DR制造商自主研发一体化工作站，各功能非模块设计可控制X线发生器、病人资料处理、图像显示及图像传输等。（提供软件著作权登记证书）。</w:t>
      </w:r>
    </w:p>
    <w:p>
      <w:pPr>
        <w:spacing w:line="360" w:lineRule="auto"/>
        <w:jc w:val="left"/>
        <w:rPr>
          <w:rFonts w:hint="eastAsia" w:ascii="宋体" w:hAnsi="宋体" w:cs="宋体"/>
          <w:sz w:val="24"/>
          <w:szCs w:val="24"/>
        </w:rPr>
      </w:pPr>
      <w:r>
        <w:rPr>
          <w:rFonts w:hint="eastAsia" w:ascii="宋体" w:hAnsi="宋体" w:cs="宋体"/>
          <w:sz w:val="24"/>
          <w:szCs w:val="24"/>
        </w:rPr>
        <w:t>3.7.3 病人数据输入：鼠标、键盘</w:t>
      </w:r>
    </w:p>
    <w:p>
      <w:pPr>
        <w:spacing w:line="360" w:lineRule="auto"/>
        <w:jc w:val="left"/>
        <w:rPr>
          <w:rFonts w:hint="eastAsia" w:ascii="宋体" w:hAnsi="宋体" w:cs="宋体"/>
          <w:sz w:val="24"/>
          <w:szCs w:val="24"/>
        </w:rPr>
      </w:pPr>
      <w:r>
        <w:rPr>
          <w:rFonts w:hint="eastAsia" w:ascii="宋体" w:hAnsi="宋体" w:cs="宋体"/>
          <w:sz w:val="24"/>
          <w:szCs w:val="24"/>
        </w:rPr>
        <w:t>3.7.4 软件功能：患者登记、患者信息编辑、曝光参数调节、3D投照体位示意、图像显示/查看、胶片打印排版、图像删除原因统计功能</w:t>
      </w:r>
    </w:p>
    <w:p>
      <w:pPr>
        <w:spacing w:line="360" w:lineRule="auto"/>
        <w:jc w:val="left"/>
        <w:rPr>
          <w:rFonts w:hint="eastAsia" w:ascii="宋体" w:hAnsi="宋体" w:cs="宋体"/>
          <w:sz w:val="24"/>
          <w:szCs w:val="24"/>
        </w:rPr>
      </w:pPr>
      <w:r>
        <w:rPr>
          <w:rFonts w:hint="eastAsia" w:ascii="宋体" w:hAnsi="宋体" w:cs="宋体"/>
          <w:sz w:val="24"/>
          <w:szCs w:val="24"/>
        </w:rPr>
        <w:t>3.7.5 图像优化功能：细节增强、降噪、曲线校准优化、组织均衡技术</w:t>
      </w:r>
    </w:p>
    <w:p>
      <w:pPr>
        <w:spacing w:line="360" w:lineRule="auto"/>
        <w:jc w:val="left"/>
        <w:rPr>
          <w:rFonts w:hint="eastAsia" w:ascii="宋体" w:hAnsi="宋体" w:cs="宋体"/>
          <w:sz w:val="24"/>
          <w:szCs w:val="24"/>
        </w:rPr>
      </w:pPr>
      <w:r>
        <w:rPr>
          <w:rFonts w:hint="eastAsia" w:ascii="宋体" w:hAnsi="宋体" w:cs="宋体"/>
          <w:sz w:val="24"/>
          <w:szCs w:val="24"/>
        </w:rPr>
        <w:t>3.7.6 图像后处理功能：窗宽/窗位调节、图像裁剪、图像放大/缩小、图像漫游、放大镜功能、黑白反转、ROI窗宽/窗位调节、实际尺寸、图像旋转、图像翻转、图像注释、图像测量.</w:t>
      </w:r>
    </w:p>
    <w:p>
      <w:pPr>
        <w:spacing w:line="360" w:lineRule="auto"/>
        <w:jc w:val="left"/>
        <w:rPr>
          <w:rFonts w:hint="eastAsia" w:ascii="宋体" w:hAnsi="宋体" w:cs="宋体"/>
          <w:sz w:val="24"/>
          <w:szCs w:val="24"/>
        </w:rPr>
      </w:pPr>
      <w:r>
        <w:rPr>
          <w:rFonts w:hint="eastAsia" w:ascii="宋体" w:hAnsi="宋体" w:cs="宋体"/>
          <w:sz w:val="24"/>
          <w:szCs w:val="24"/>
        </w:rPr>
        <w:t>3.7.8  DICOM协议：DICOM Storage、DICOM Storage Commitment、DICOM Print、DICOM Worklist</w:t>
      </w:r>
    </w:p>
    <w:p>
      <w:pPr>
        <w:spacing w:line="360" w:lineRule="auto"/>
        <w:jc w:val="left"/>
        <w:rPr>
          <w:rFonts w:hint="eastAsia" w:ascii="宋体" w:hAnsi="宋体" w:cs="宋体"/>
          <w:sz w:val="24"/>
          <w:szCs w:val="24"/>
        </w:rPr>
      </w:pPr>
      <w:r>
        <w:rPr>
          <w:rFonts w:hint="eastAsia" w:ascii="宋体" w:hAnsi="宋体" w:cs="宋体"/>
          <w:sz w:val="24"/>
          <w:szCs w:val="24"/>
        </w:rPr>
        <w:t>3.7.9 互联互通：图像软件一次性通过中国医学装备协会IHE系统测试DR设备四项必检项目：SWF/MOD、PIR/MOD、CPI/MOD、CPI/PC。（提供同时包含上述四项的测试通过证书）。</w:t>
      </w:r>
    </w:p>
    <w:p>
      <w:pPr>
        <w:spacing w:line="360" w:lineRule="auto"/>
        <w:jc w:val="left"/>
        <w:rPr>
          <w:rFonts w:hint="eastAsia" w:ascii="宋体" w:hAnsi="宋体" w:cs="宋体"/>
          <w:sz w:val="24"/>
          <w:szCs w:val="24"/>
        </w:rPr>
      </w:pPr>
      <w:r>
        <w:rPr>
          <w:rFonts w:hint="eastAsia" w:ascii="宋体" w:hAnsi="宋体" w:cs="宋体"/>
          <w:sz w:val="24"/>
          <w:szCs w:val="24"/>
        </w:rPr>
        <w:t>3.8 具备远程云服务功能，能对设备进行前瞻性故障预测、软件升级及故障分析</w:t>
      </w:r>
    </w:p>
    <w:p>
      <w:pPr>
        <w:spacing w:line="360" w:lineRule="auto"/>
        <w:jc w:val="left"/>
        <w:rPr>
          <w:rFonts w:hint="eastAsia" w:ascii="宋体" w:hAnsi="宋体" w:cs="宋体"/>
          <w:sz w:val="24"/>
          <w:szCs w:val="24"/>
        </w:rPr>
      </w:pPr>
      <w:r>
        <w:rPr>
          <w:rFonts w:hint="eastAsia" w:ascii="宋体" w:hAnsi="宋体" w:cs="宋体"/>
          <w:sz w:val="24"/>
          <w:szCs w:val="24"/>
        </w:rPr>
        <w:t>3.9控制盒：具备一键开关机及急停控制功能。</w:t>
      </w:r>
    </w:p>
    <w:p>
      <w:pPr>
        <w:spacing w:line="360" w:lineRule="auto"/>
        <w:jc w:val="left"/>
        <w:rPr>
          <w:rFonts w:hint="eastAsia" w:ascii="宋体" w:hAnsi="宋体" w:cs="宋体"/>
          <w:sz w:val="24"/>
          <w:szCs w:val="24"/>
        </w:rPr>
      </w:pPr>
      <w:r>
        <w:rPr>
          <w:rFonts w:hint="eastAsia" w:ascii="宋体" w:hAnsi="宋体" w:cs="宋体"/>
          <w:sz w:val="24"/>
          <w:szCs w:val="24"/>
        </w:rPr>
        <w:t xml:space="preserve">3.10 质量认证：制造商通过ISO9001、ISO13485、ISO14001、OHSAS 18001 </w:t>
      </w:r>
    </w:p>
    <w:p>
      <w:pPr>
        <w:spacing w:line="360" w:lineRule="auto"/>
        <w:jc w:val="left"/>
        <w:rPr>
          <w:rFonts w:hint="eastAsia" w:ascii="宋体" w:hAnsi="宋体" w:cs="宋体"/>
          <w:sz w:val="24"/>
          <w:szCs w:val="24"/>
        </w:rPr>
      </w:pPr>
      <w:r>
        <w:rPr>
          <w:rFonts w:hint="eastAsia" w:ascii="宋体" w:hAnsi="宋体" w:cs="宋体"/>
          <w:sz w:val="24"/>
          <w:szCs w:val="24"/>
        </w:rPr>
        <w:t>3.11 投标产品具备CE认证证书</w:t>
      </w:r>
    </w:p>
    <w:p>
      <w:pPr>
        <w:spacing w:line="360" w:lineRule="auto"/>
        <w:jc w:val="left"/>
        <w:rPr>
          <w:rFonts w:hint="eastAsia" w:ascii="宋体" w:hAnsi="宋体" w:cs="宋体"/>
          <w:sz w:val="24"/>
          <w:szCs w:val="24"/>
        </w:rPr>
      </w:pPr>
      <w:r>
        <w:rPr>
          <w:rFonts w:hint="eastAsia" w:ascii="宋体" w:hAnsi="宋体" w:cs="宋体"/>
          <w:sz w:val="24"/>
          <w:szCs w:val="24"/>
        </w:rPr>
        <w:t>4 售后服务要求：整机免费质保期至少两年。</w:t>
      </w:r>
    </w:p>
    <w:p>
      <w:pPr>
        <w:numPr>
          <w:ilvl w:val="0"/>
          <w:numId w:val="1"/>
        </w:numPr>
        <w:jc w:val="left"/>
        <w:rPr>
          <w:rFonts w:hint="eastAsia" w:ascii="宋体" w:hAnsi="宋体" w:eastAsia="宋体" w:cs="宋体"/>
          <w:b/>
          <w:iCs/>
          <w:sz w:val="28"/>
          <w:szCs w:val="28"/>
        </w:rPr>
      </w:pPr>
      <w:r>
        <w:rPr>
          <w:rFonts w:hint="eastAsia" w:ascii="宋体" w:hAnsi="宋体" w:eastAsia="宋体" w:cs="宋体"/>
          <w:b/>
          <w:iCs/>
          <w:sz w:val="28"/>
          <w:szCs w:val="28"/>
        </w:rPr>
        <w:t>彩色多普勒超声诊断仪</w:t>
      </w:r>
    </w:p>
    <w:p>
      <w:pPr>
        <w:adjustRightInd w:val="0"/>
        <w:spacing w:line="400" w:lineRule="exact"/>
        <w:jc w:val="left"/>
        <w:rPr>
          <w:rFonts w:hint="eastAsia" w:ascii="宋体" w:hAnsi="宋体" w:cs="宋体"/>
          <w:bCs/>
          <w:sz w:val="24"/>
        </w:rPr>
      </w:pPr>
      <w:r>
        <w:rPr>
          <w:rFonts w:hint="eastAsia" w:ascii="宋体" w:hAnsi="宋体" w:cs="宋体"/>
          <w:bCs/>
          <w:sz w:val="24"/>
        </w:rPr>
        <w:t>1、通用功能</w:t>
      </w:r>
    </w:p>
    <w:p>
      <w:pPr>
        <w:adjustRightInd w:val="0"/>
        <w:spacing w:line="400" w:lineRule="exact"/>
        <w:ind w:firstLine="480" w:firstLineChars="200"/>
        <w:jc w:val="left"/>
        <w:rPr>
          <w:rFonts w:hint="eastAsia" w:ascii="宋体" w:hAnsi="宋体" w:cs="宋体"/>
          <w:bCs/>
          <w:sz w:val="24"/>
        </w:rPr>
      </w:pPr>
      <w:r>
        <w:rPr>
          <w:rFonts w:hint="eastAsia" w:ascii="宋体" w:hAnsi="宋体" w:cs="宋体"/>
          <w:bCs/>
          <w:sz w:val="24"/>
        </w:rPr>
        <w:t>1.1、彩色显示器≥21寸，可上下、左右旋转。</w:t>
      </w:r>
    </w:p>
    <w:p>
      <w:pPr>
        <w:adjustRightInd w:val="0"/>
        <w:spacing w:line="400" w:lineRule="exact"/>
        <w:ind w:firstLine="480" w:firstLineChars="200"/>
        <w:jc w:val="left"/>
        <w:rPr>
          <w:rFonts w:hint="eastAsia" w:ascii="宋体" w:hAnsi="宋体" w:cs="宋体"/>
          <w:sz w:val="24"/>
        </w:rPr>
      </w:pPr>
      <w:r>
        <w:rPr>
          <w:rFonts w:hint="eastAsia" w:ascii="宋体" w:hAnsi="宋体" w:cs="宋体"/>
          <w:bCs/>
          <w:sz w:val="24"/>
        </w:rPr>
        <w:t>1.2、主机一体化触摸屏≥13</w:t>
      </w:r>
      <w:r>
        <w:rPr>
          <w:rFonts w:hint="eastAsia" w:ascii="宋体" w:hAnsi="宋体" w:cs="宋体"/>
          <w:sz w:val="24"/>
        </w:rPr>
        <w:t>寸，触摸屏支持多点触摸，在触摸屏上支持手势操作临床图像放大、图像旋转及图像模式切换等功能，触摸屏角度可调。（提供手势操作的证明图片）</w:t>
      </w:r>
    </w:p>
    <w:p>
      <w:pPr>
        <w:adjustRightInd w:val="0"/>
        <w:spacing w:line="400" w:lineRule="exact"/>
        <w:ind w:left="426"/>
        <w:jc w:val="left"/>
        <w:rPr>
          <w:rFonts w:hint="eastAsia" w:ascii="宋体" w:hAnsi="宋体" w:cs="宋体"/>
          <w:sz w:val="24"/>
        </w:rPr>
      </w:pPr>
      <w:r>
        <w:rPr>
          <w:rFonts w:hint="eastAsia" w:ascii="宋体" w:hAnsi="宋体" w:cs="宋体"/>
          <w:sz w:val="24"/>
        </w:rPr>
        <w:t>1.3、主机标配探头接口：≥4个</w:t>
      </w:r>
    </w:p>
    <w:p>
      <w:pPr>
        <w:adjustRightInd w:val="0"/>
        <w:spacing w:line="400" w:lineRule="exact"/>
        <w:ind w:left="426"/>
        <w:jc w:val="left"/>
        <w:rPr>
          <w:rFonts w:hint="eastAsia" w:ascii="宋体" w:hAnsi="宋体" w:cs="宋体"/>
          <w:sz w:val="24"/>
        </w:rPr>
      </w:pPr>
      <w:r>
        <w:rPr>
          <w:rFonts w:hint="eastAsia" w:ascii="宋体" w:hAnsi="宋体" w:cs="宋体"/>
          <w:sz w:val="24"/>
        </w:rPr>
        <w:t>1.4、操作面板可升降、左右旋转</w:t>
      </w:r>
    </w:p>
    <w:p>
      <w:pPr>
        <w:adjustRightInd w:val="0"/>
        <w:spacing w:line="400" w:lineRule="exact"/>
        <w:ind w:left="426"/>
        <w:jc w:val="left"/>
        <w:rPr>
          <w:rFonts w:hint="eastAsia" w:ascii="宋体" w:hAnsi="宋体" w:cs="宋体"/>
          <w:sz w:val="24"/>
        </w:rPr>
      </w:pPr>
      <w:r>
        <w:rPr>
          <w:rFonts w:hint="eastAsia" w:ascii="宋体" w:hAnsi="宋体" w:cs="宋体"/>
          <w:sz w:val="24"/>
        </w:rPr>
        <w:t>1.5、支持B/C双实时显示</w:t>
      </w:r>
    </w:p>
    <w:p>
      <w:pPr>
        <w:pStyle w:val="9"/>
        <w:spacing w:line="192" w:lineRule="auto"/>
        <w:ind w:firstLineChars="0"/>
        <w:jc w:val="left"/>
        <w:rPr>
          <w:rFonts w:hint="eastAsia" w:ascii="宋体" w:hAnsi="宋体" w:cs="宋体"/>
          <w:sz w:val="24"/>
          <w:szCs w:val="24"/>
        </w:rPr>
      </w:pPr>
      <w:r>
        <w:rPr>
          <w:rFonts w:hint="eastAsia" w:ascii="宋体" w:hAnsi="宋体" w:cs="宋体"/>
          <w:sz w:val="24"/>
          <w:szCs w:val="24"/>
        </w:rPr>
        <w:t>1.6、多倍波束合成</w:t>
      </w:r>
    </w:p>
    <w:p>
      <w:pPr>
        <w:adjustRightInd w:val="0"/>
        <w:spacing w:line="400" w:lineRule="exact"/>
        <w:ind w:left="426"/>
        <w:jc w:val="left"/>
        <w:rPr>
          <w:rFonts w:hint="eastAsia" w:ascii="宋体" w:hAnsi="宋体" w:cs="宋体"/>
          <w:sz w:val="24"/>
        </w:rPr>
      </w:pPr>
      <w:r>
        <w:rPr>
          <w:rFonts w:hint="eastAsia" w:ascii="宋体" w:hAnsi="宋体" w:cs="宋体"/>
          <w:sz w:val="24"/>
        </w:rPr>
        <w:t>1.7、二维灰阶模式</w:t>
      </w:r>
    </w:p>
    <w:p>
      <w:pPr>
        <w:adjustRightInd w:val="0"/>
        <w:spacing w:line="400" w:lineRule="exact"/>
        <w:ind w:left="426"/>
        <w:jc w:val="left"/>
        <w:rPr>
          <w:rFonts w:hint="eastAsia" w:ascii="宋体" w:hAnsi="宋体" w:cs="宋体"/>
          <w:sz w:val="24"/>
        </w:rPr>
      </w:pPr>
      <w:r>
        <w:rPr>
          <w:rFonts w:hint="eastAsia" w:ascii="宋体" w:hAnsi="宋体" w:cs="宋体"/>
          <w:sz w:val="24"/>
        </w:rPr>
        <w:t>1.8、谐波成像模式</w:t>
      </w:r>
    </w:p>
    <w:p>
      <w:pPr>
        <w:adjustRightInd w:val="0"/>
        <w:spacing w:line="400" w:lineRule="exact"/>
        <w:ind w:left="426"/>
        <w:jc w:val="left"/>
        <w:rPr>
          <w:rFonts w:hint="eastAsia" w:ascii="宋体" w:hAnsi="宋体" w:cs="宋体"/>
          <w:sz w:val="24"/>
        </w:rPr>
      </w:pPr>
      <w:r>
        <w:rPr>
          <w:rFonts w:hint="eastAsia" w:ascii="宋体" w:hAnsi="宋体" w:cs="宋体"/>
          <w:sz w:val="24"/>
        </w:rPr>
        <w:t>1.9、M型模式</w:t>
      </w:r>
    </w:p>
    <w:p>
      <w:pPr>
        <w:adjustRightInd w:val="0"/>
        <w:spacing w:line="400" w:lineRule="exact"/>
        <w:ind w:left="424" w:leftChars="202"/>
        <w:jc w:val="left"/>
        <w:rPr>
          <w:rFonts w:hint="eastAsia" w:ascii="宋体" w:hAnsi="宋体" w:cs="宋体"/>
          <w:sz w:val="24"/>
        </w:rPr>
      </w:pPr>
      <w:r>
        <w:rPr>
          <w:rFonts w:hint="eastAsia" w:ascii="宋体" w:hAnsi="宋体" w:cs="宋体"/>
          <w:sz w:val="24"/>
        </w:rPr>
        <w:t>1.10、彩色M型模式</w:t>
      </w:r>
    </w:p>
    <w:p>
      <w:pPr>
        <w:adjustRightInd w:val="0"/>
        <w:spacing w:line="400" w:lineRule="exact"/>
        <w:ind w:left="424" w:leftChars="202"/>
        <w:jc w:val="left"/>
        <w:rPr>
          <w:rFonts w:hint="eastAsia" w:ascii="宋体" w:hAnsi="宋体" w:cs="宋体"/>
          <w:sz w:val="24"/>
        </w:rPr>
      </w:pPr>
      <w:r>
        <w:rPr>
          <w:rFonts w:hint="eastAsia" w:ascii="宋体" w:hAnsi="宋体" w:cs="宋体"/>
          <w:sz w:val="24"/>
        </w:rPr>
        <w:t>1.11、解剖M型模式 (≥2条取样线)</w:t>
      </w:r>
    </w:p>
    <w:p>
      <w:pPr>
        <w:adjustRightInd w:val="0"/>
        <w:spacing w:line="400" w:lineRule="exact"/>
        <w:ind w:left="424" w:leftChars="202"/>
        <w:jc w:val="left"/>
        <w:rPr>
          <w:rFonts w:hint="eastAsia" w:ascii="宋体" w:hAnsi="宋体" w:cs="宋体"/>
          <w:sz w:val="24"/>
        </w:rPr>
      </w:pPr>
      <w:r>
        <w:rPr>
          <w:rFonts w:hint="eastAsia" w:ascii="宋体" w:hAnsi="宋体" w:cs="宋体"/>
          <w:sz w:val="24"/>
        </w:rPr>
        <w:t>1.12、曲线M型模式</w:t>
      </w:r>
    </w:p>
    <w:p>
      <w:pPr>
        <w:adjustRightInd w:val="0"/>
        <w:spacing w:line="400" w:lineRule="exact"/>
        <w:ind w:left="424" w:leftChars="202"/>
        <w:jc w:val="left"/>
        <w:rPr>
          <w:rFonts w:hint="eastAsia" w:ascii="宋体" w:hAnsi="宋体" w:cs="宋体"/>
          <w:sz w:val="24"/>
        </w:rPr>
      </w:pPr>
      <w:r>
        <w:rPr>
          <w:rFonts w:hint="eastAsia" w:ascii="宋体" w:hAnsi="宋体" w:cs="宋体"/>
          <w:sz w:val="24"/>
        </w:rPr>
        <w:t>1.13、彩色多普勒成像（包括彩色、能量、方向能量多普勒模式）</w:t>
      </w:r>
    </w:p>
    <w:p>
      <w:pPr>
        <w:adjustRightInd w:val="0"/>
        <w:spacing w:line="400" w:lineRule="exact"/>
        <w:ind w:left="424" w:leftChars="202"/>
        <w:jc w:val="left"/>
        <w:rPr>
          <w:rFonts w:hint="eastAsia" w:ascii="宋体" w:hAnsi="宋体" w:cs="宋体"/>
          <w:sz w:val="24"/>
        </w:rPr>
      </w:pPr>
      <w:r>
        <w:rPr>
          <w:rFonts w:hint="eastAsia" w:ascii="宋体" w:hAnsi="宋体" w:cs="宋体"/>
          <w:sz w:val="24"/>
        </w:rPr>
        <w:t>1.14、频谱多普勒成像（包括脉冲多普勒、高脉冲重复频率、连续波多普勒）</w:t>
      </w:r>
    </w:p>
    <w:p>
      <w:pPr>
        <w:adjustRightInd w:val="0"/>
        <w:spacing w:line="400" w:lineRule="exact"/>
        <w:ind w:firstLine="480" w:firstLineChars="200"/>
        <w:jc w:val="left"/>
        <w:rPr>
          <w:rFonts w:hint="eastAsia" w:ascii="宋体" w:hAnsi="宋体" w:cs="宋体"/>
          <w:sz w:val="24"/>
        </w:rPr>
      </w:pPr>
      <w:r>
        <w:rPr>
          <w:rFonts w:hint="eastAsia" w:ascii="宋体" w:hAnsi="宋体" w:cs="宋体"/>
          <w:sz w:val="24"/>
        </w:rPr>
        <w:t>1.15、组织多普勒成像（包括TVI, TVD, TVM, TEI4种模式）；组织多普勒定量分析，支持≥7个取样点心肌速度定量分析，专用的TDI速度、应变、应变率定量分析工具（提供组织多普勒定量分析的证明图片）</w:t>
      </w:r>
    </w:p>
    <w:p>
      <w:pPr>
        <w:adjustRightInd w:val="0"/>
        <w:spacing w:line="400" w:lineRule="exact"/>
        <w:ind w:left="424" w:leftChars="202"/>
        <w:jc w:val="left"/>
        <w:rPr>
          <w:rFonts w:hint="eastAsia" w:ascii="宋体" w:hAnsi="宋体" w:cs="宋体"/>
          <w:sz w:val="24"/>
        </w:rPr>
      </w:pPr>
      <w:r>
        <w:rPr>
          <w:rFonts w:hint="eastAsia" w:ascii="宋体" w:hAnsi="宋体" w:cs="宋体"/>
          <w:sz w:val="24"/>
        </w:rPr>
        <w:t>1.16、弹性成像（选配），要求具备组织硬度定量分析软件和压力曲线提示图标，并具备肿块周边组织弹性定量分析功能</w:t>
      </w:r>
    </w:p>
    <w:p>
      <w:pPr>
        <w:adjustRightInd w:val="0"/>
        <w:spacing w:line="400" w:lineRule="exact"/>
        <w:ind w:left="424" w:leftChars="202"/>
        <w:jc w:val="left"/>
        <w:rPr>
          <w:rFonts w:hint="eastAsia" w:ascii="宋体" w:hAnsi="宋体" w:cs="宋体"/>
          <w:sz w:val="24"/>
        </w:rPr>
      </w:pPr>
      <w:r>
        <w:rPr>
          <w:rFonts w:hint="eastAsia" w:ascii="宋体" w:hAnsi="宋体" w:cs="宋体"/>
          <w:sz w:val="24"/>
        </w:rPr>
        <w:t>1.17、空间复合成像，要求曲别针试验可显示≥6条线</w:t>
      </w:r>
    </w:p>
    <w:p>
      <w:pPr>
        <w:adjustRightInd w:val="0"/>
        <w:spacing w:line="400" w:lineRule="exact"/>
        <w:ind w:left="424" w:leftChars="202"/>
        <w:jc w:val="left"/>
        <w:rPr>
          <w:rFonts w:hint="eastAsia" w:ascii="宋体" w:hAnsi="宋体" w:cs="宋体"/>
          <w:sz w:val="24"/>
        </w:rPr>
      </w:pPr>
      <w:r>
        <w:rPr>
          <w:rFonts w:hint="eastAsia" w:ascii="宋体" w:hAnsi="宋体" w:cs="宋体"/>
          <w:sz w:val="24"/>
        </w:rPr>
        <w:t>1.18、自由臂三维成像</w:t>
      </w:r>
    </w:p>
    <w:p>
      <w:pPr>
        <w:adjustRightInd w:val="0"/>
        <w:spacing w:line="400" w:lineRule="exact"/>
        <w:ind w:left="424" w:leftChars="202"/>
        <w:jc w:val="left"/>
        <w:rPr>
          <w:rFonts w:hint="eastAsia" w:ascii="宋体" w:hAnsi="宋体" w:cs="宋体"/>
          <w:sz w:val="24"/>
        </w:rPr>
      </w:pPr>
      <w:r>
        <w:rPr>
          <w:rFonts w:hint="eastAsia" w:ascii="宋体" w:hAnsi="宋体" w:cs="宋体"/>
          <w:sz w:val="24"/>
        </w:rPr>
        <w:t>1.19、斑点噪声抑制技术</w:t>
      </w:r>
    </w:p>
    <w:p>
      <w:pPr>
        <w:adjustRightInd w:val="0"/>
        <w:spacing w:line="400" w:lineRule="exact"/>
        <w:ind w:left="424" w:leftChars="202"/>
        <w:jc w:val="left"/>
        <w:rPr>
          <w:rFonts w:hint="eastAsia" w:ascii="宋体" w:hAnsi="宋体" w:cs="宋体"/>
          <w:sz w:val="24"/>
        </w:rPr>
      </w:pPr>
      <w:r>
        <w:rPr>
          <w:rFonts w:hint="eastAsia" w:ascii="宋体" w:hAnsi="宋体" w:cs="宋体"/>
          <w:sz w:val="24"/>
        </w:rPr>
        <w:t>1.20、宽景成像</w:t>
      </w:r>
    </w:p>
    <w:p>
      <w:pPr>
        <w:adjustRightInd w:val="0"/>
        <w:spacing w:line="400" w:lineRule="exact"/>
        <w:ind w:left="424" w:leftChars="202"/>
        <w:jc w:val="left"/>
        <w:rPr>
          <w:rFonts w:hint="eastAsia" w:ascii="宋体" w:hAnsi="宋体" w:cs="宋体"/>
          <w:sz w:val="24"/>
        </w:rPr>
      </w:pPr>
      <w:r>
        <w:rPr>
          <w:rFonts w:hint="eastAsia" w:ascii="宋体" w:hAnsi="宋体" w:cs="宋体"/>
          <w:sz w:val="24"/>
        </w:rPr>
        <w:t>1.21、扩展成像</w:t>
      </w:r>
    </w:p>
    <w:p>
      <w:pPr>
        <w:adjustRightInd w:val="0"/>
        <w:spacing w:line="400" w:lineRule="exact"/>
        <w:ind w:left="424" w:leftChars="202"/>
        <w:jc w:val="left"/>
        <w:rPr>
          <w:rFonts w:hint="eastAsia" w:ascii="宋体" w:hAnsi="宋体" w:cs="宋体"/>
          <w:sz w:val="24"/>
        </w:rPr>
      </w:pPr>
      <w:r>
        <w:rPr>
          <w:rFonts w:hint="eastAsia" w:ascii="宋体" w:hAnsi="宋体" w:cs="宋体"/>
          <w:sz w:val="24"/>
        </w:rPr>
        <w:t>1.22、智能血管跟踪技术，一键实时自动优化Color/Power及PW频谱图像、Color/Power框的位置和角度、PW取样门的位置、角度和大小等</w:t>
      </w:r>
    </w:p>
    <w:p>
      <w:pPr>
        <w:adjustRightInd w:val="0"/>
        <w:spacing w:line="400" w:lineRule="exact"/>
        <w:ind w:left="424" w:leftChars="202"/>
        <w:jc w:val="left"/>
        <w:rPr>
          <w:rFonts w:hint="eastAsia" w:ascii="宋体" w:hAnsi="宋体" w:cs="宋体"/>
          <w:sz w:val="24"/>
        </w:rPr>
      </w:pPr>
      <w:r>
        <w:rPr>
          <w:rFonts w:hint="eastAsia" w:ascii="宋体" w:hAnsi="宋体" w:cs="宋体"/>
          <w:sz w:val="24"/>
        </w:rPr>
        <w:t>1.23、频率复合成像</w:t>
      </w:r>
    </w:p>
    <w:p>
      <w:pPr>
        <w:adjustRightInd w:val="0"/>
        <w:spacing w:line="400" w:lineRule="exact"/>
        <w:ind w:left="424" w:leftChars="202"/>
        <w:jc w:val="left"/>
        <w:rPr>
          <w:rFonts w:hint="eastAsia" w:ascii="宋体" w:hAnsi="宋体" w:cs="宋体"/>
          <w:sz w:val="24"/>
        </w:rPr>
      </w:pPr>
      <w:r>
        <w:rPr>
          <w:rFonts w:hint="eastAsia" w:ascii="宋体" w:hAnsi="宋体" w:cs="宋体"/>
          <w:sz w:val="24"/>
        </w:rPr>
        <w:t>1.24、原始数据处理，可处理参数≥35项</w:t>
      </w:r>
    </w:p>
    <w:p>
      <w:pPr>
        <w:adjustRightInd w:val="0"/>
        <w:spacing w:line="400" w:lineRule="exact"/>
        <w:ind w:left="424" w:leftChars="202"/>
        <w:jc w:val="left"/>
        <w:rPr>
          <w:rFonts w:hint="eastAsia" w:ascii="宋体" w:hAnsi="宋体" w:cs="宋体"/>
          <w:sz w:val="24"/>
        </w:rPr>
      </w:pPr>
      <w:r>
        <w:rPr>
          <w:rFonts w:hint="eastAsia" w:ascii="宋体" w:hAnsi="宋体" w:cs="宋体"/>
          <w:sz w:val="24"/>
        </w:rPr>
        <w:t>1.25、高分辨率血流成像</w:t>
      </w:r>
    </w:p>
    <w:p>
      <w:pPr>
        <w:adjustRightInd w:val="0"/>
        <w:spacing w:line="400" w:lineRule="exact"/>
        <w:ind w:left="424" w:leftChars="202"/>
        <w:jc w:val="left"/>
        <w:rPr>
          <w:rFonts w:hint="eastAsia" w:ascii="宋体" w:hAnsi="宋体" w:cs="宋体"/>
          <w:sz w:val="24"/>
        </w:rPr>
      </w:pPr>
      <w:r>
        <w:rPr>
          <w:rFonts w:hint="eastAsia" w:ascii="宋体" w:hAnsi="宋体" w:cs="宋体"/>
          <w:sz w:val="24"/>
        </w:rPr>
        <w:t>1.26、组织特异性成像</w:t>
      </w:r>
    </w:p>
    <w:p>
      <w:pPr>
        <w:adjustRightInd w:val="0"/>
        <w:spacing w:line="400" w:lineRule="exact"/>
        <w:ind w:firstLine="480" w:firstLineChars="200"/>
        <w:jc w:val="left"/>
        <w:rPr>
          <w:rFonts w:hint="eastAsia" w:ascii="宋体" w:hAnsi="宋体" w:cs="宋体"/>
          <w:sz w:val="24"/>
        </w:rPr>
      </w:pPr>
      <w:r>
        <w:rPr>
          <w:rFonts w:hint="eastAsia" w:ascii="宋体" w:hAnsi="宋体" w:cs="宋体"/>
          <w:sz w:val="24"/>
        </w:rPr>
        <w:t>1.27、自助超声教学系统，要求机器内部能提供标准超声声像图、解剖示意图、扫查手法图及扫查技巧介绍，支持医生对超声扫查的自学和训练（提供证明图片）</w:t>
      </w:r>
    </w:p>
    <w:p>
      <w:pPr>
        <w:adjustRightInd w:val="0"/>
        <w:spacing w:line="400" w:lineRule="exact"/>
        <w:ind w:left="424" w:leftChars="202"/>
        <w:jc w:val="left"/>
        <w:rPr>
          <w:rFonts w:hint="eastAsia" w:ascii="宋体" w:hAnsi="宋体" w:cs="宋体"/>
          <w:sz w:val="24"/>
        </w:rPr>
      </w:pPr>
      <w:r>
        <w:rPr>
          <w:rFonts w:hint="eastAsia" w:ascii="宋体" w:hAnsi="宋体" w:cs="宋体"/>
          <w:sz w:val="24"/>
        </w:rPr>
        <w:t>1.28、全屏放大</w:t>
      </w:r>
    </w:p>
    <w:p>
      <w:pPr>
        <w:adjustRightInd w:val="0"/>
        <w:spacing w:line="400" w:lineRule="exact"/>
        <w:ind w:left="424" w:leftChars="202"/>
        <w:jc w:val="left"/>
        <w:rPr>
          <w:rFonts w:hint="eastAsia" w:ascii="宋体" w:hAnsi="宋体" w:cs="宋体"/>
          <w:sz w:val="24"/>
        </w:rPr>
      </w:pPr>
      <w:r>
        <w:rPr>
          <w:rFonts w:hint="eastAsia" w:ascii="宋体" w:hAnsi="宋体" w:cs="宋体"/>
          <w:sz w:val="24"/>
        </w:rPr>
        <w:t>1.29、局部放大（支持前端、后端放大）</w:t>
      </w:r>
    </w:p>
    <w:p>
      <w:pPr>
        <w:adjustRightInd w:val="0"/>
        <w:spacing w:line="400" w:lineRule="exact"/>
        <w:ind w:firstLine="480" w:firstLineChars="200"/>
        <w:jc w:val="left"/>
        <w:rPr>
          <w:rFonts w:hint="eastAsia" w:ascii="宋体" w:hAnsi="宋体" w:cs="宋体"/>
          <w:sz w:val="24"/>
        </w:rPr>
      </w:pPr>
      <w:r>
        <w:rPr>
          <w:rFonts w:hint="eastAsia" w:ascii="宋体" w:hAnsi="宋体" w:cs="宋体"/>
          <w:sz w:val="24"/>
        </w:rPr>
        <w:t>1.30、支持移动终端系统：超声设备与智能设备无线连接，通过无线连接将超声机器的临床图像传输到手机或平板电脑,方便医生会诊。</w:t>
      </w:r>
    </w:p>
    <w:p>
      <w:pPr>
        <w:adjustRightInd w:val="0"/>
        <w:spacing w:line="400" w:lineRule="exact"/>
        <w:ind w:left="424" w:leftChars="202"/>
        <w:jc w:val="left"/>
        <w:rPr>
          <w:rFonts w:hint="eastAsia" w:ascii="宋体" w:hAnsi="宋体" w:cs="宋体"/>
          <w:sz w:val="24"/>
        </w:rPr>
      </w:pPr>
      <w:r>
        <w:rPr>
          <w:rFonts w:hint="eastAsia" w:ascii="宋体" w:hAnsi="宋体" w:cs="宋体"/>
          <w:sz w:val="24"/>
        </w:rPr>
        <w:t>1.31、全中文操作系统界面、操作菜单并可选多种语言。</w:t>
      </w:r>
    </w:p>
    <w:p>
      <w:pPr>
        <w:adjustRightInd w:val="0"/>
        <w:spacing w:line="400" w:lineRule="exact"/>
        <w:ind w:left="424" w:leftChars="202"/>
        <w:jc w:val="left"/>
        <w:rPr>
          <w:rFonts w:hint="eastAsia" w:ascii="宋体" w:hAnsi="宋体" w:cs="宋体"/>
          <w:sz w:val="24"/>
        </w:rPr>
      </w:pPr>
      <w:r>
        <w:rPr>
          <w:rFonts w:hint="eastAsia" w:ascii="宋体" w:hAnsi="宋体" w:cs="宋体"/>
          <w:sz w:val="24"/>
        </w:rPr>
        <w:t>1.32、一键优化，要求一键快速优化二维图像、彩色图像、频谱图像。</w:t>
      </w:r>
    </w:p>
    <w:p>
      <w:pPr>
        <w:adjustRightInd w:val="0"/>
        <w:spacing w:line="400" w:lineRule="exact"/>
        <w:jc w:val="left"/>
        <w:rPr>
          <w:rFonts w:hint="eastAsia" w:ascii="宋体" w:hAnsi="宋体" w:cs="宋体"/>
          <w:sz w:val="24"/>
        </w:rPr>
      </w:pPr>
      <w:r>
        <w:rPr>
          <w:rFonts w:hint="eastAsia" w:ascii="宋体" w:hAnsi="宋体" w:cs="宋体"/>
          <w:sz w:val="24"/>
        </w:rPr>
        <w:t>2.探头规格</w:t>
      </w:r>
    </w:p>
    <w:p>
      <w:pPr>
        <w:adjustRightInd w:val="0"/>
        <w:spacing w:line="400" w:lineRule="exact"/>
        <w:ind w:left="424" w:leftChars="202"/>
        <w:jc w:val="left"/>
        <w:rPr>
          <w:rFonts w:hint="eastAsia" w:ascii="宋体" w:hAnsi="宋体" w:cs="宋体"/>
          <w:sz w:val="24"/>
        </w:rPr>
      </w:pPr>
      <w:r>
        <w:rPr>
          <w:rFonts w:hint="eastAsia" w:ascii="宋体" w:hAnsi="宋体" w:cs="宋体"/>
          <w:sz w:val="24"/>
        </w:rPr>
        <w:t>2.1、宽频变频技术，系统频率范围2-13MHz</w:t>
      </w:r>
    </w:p>
    <w:p>
      <w:pPr>
        <w:adjustRightInd w:val="0"/>
        <w:spacing w:line="400" w:lineRule="exact"/>
        <w:ind w:left="424" w:leftChars="202"/>
        <w:jc w:val="left"/>
        <w:rPr>
          <w:rFonts w:hint="eastAsia" w:ascii="宋体" w:hAnsi="宋体" w:cs="宋体"/>
          <w:sz w:val="24"/>
        </w:rPr>
      </w:pPr>
      <w:r>
        <w:rPr>
          <w:rFonts w:hint="eastAsia" w:ascii="宋体" w:hAnsi="宋体" w:cs="宋体"/>
          <w:sz w:val="24"/>
        </w:rPr>
        <w:t>2.2、超宽频变频探头，基波、谐波、彩色、多普勒模式下可选频率式均≥2种</w:t>
      </w:r>
    </w:p>
    <w:p>
      <w:pPr>
        <w:adjustRightInd w:val="0"/>
        <w:spacing w:line="400" w:lineRule="exact"/>
        <w:ind w:left="424" w:leftChars="202"/>
        <w:jc w:val="left"/>
        <w:rPr>
          <w:rFonts w:hint="eastAsia" w:ascii="宋体" w:hAnsi="宋体" w:cs="宋体"/>
          <w:sz w:val="24"/>
          <w:highlight w:val="magenta"/>
        </w:rPr>
      </w:pPr>
      <w:r>
        <w:rPr>
          <w:rFonts w:hint="eastAsia" w:ascii="宋体" w:hAnsi="宋体" w:cs="宋体"/>
          <w:sz w:val="24"/>
        </w:rPr>
        <w:t>2.3、腹部标配探头：频率范围2-5MHz；浅表探头：频率范围5-13MHz；心脏探头：频率范围2-4MHz；腔内探头：频率范围3-12MHz</w:t>
      </w:r>
    </w:p>
    <w:p>
      <w:pPr>
        <w:adjustRightInd w:val="0"/>
        <w:spacing w:line="400" w:lineRule="exact"/>
        <w:jc w:val="left"/>
        <w:rPr>
          <w:rFonts w:hint="eastAsia" w:ascii="宋体" w:hAnsi="宋体" w:cs="宋体"/>
          <w:sz w:val="24"/>
        </w:rPr>
      </w:pPr>
      <w:r>
        <w:rPr>
          <w:rFonts w:hint="eastAsia" w:ascii="宋体" w:hAnsi="宋体" w:cs="宋体"/>
          <w:sz w:val="24"/>
        </w:rPr>
        <w:t>3、系统技术参数及要求</w:t>
      </w:r>
    </w:p>
    <w:p>
      <w:pPr>
        <w:adjustRightInd w:val="0"/>
        <w:spacing w:line="400" w:lineRule="exact"/>
        <w:ind w:left="424" w:leftChars="202"/>
        <w:jc w:val="left"/>
        <w:rPr>
          <w:rFonts w:hint="eastAsia" w:ascii="宋体" w:hAnsi="宋体" w:cs="宋体"/>
          <w:sz w:val="24"/>
        </w:rPr>
      </w:pPr>
      <w:r>
        <w:rPr>
          <w:rFonts w:hint="eastAsia" w:ascii="宋体" w:hAnsi="宋体" w:cs="宋体"/>
          <w:sz w:val="24"/>
        </w:rPr>
        <w:t>3.1、二维灰阶成像单元</w:t>
      </w:r>
    </w:p>
    <w:p>
      <w:pPr>
        <w:pStyle w:val="9"/>
        <w:adjustRightInd w:val="0"/>
        <w:spacing w:line="400" w:lineRule="exact"/>
        <w:ind w:left="850" w:leftChars="405" w:firstLine="0" w:firstLineChars="0"/>
        <w:jc w:val="left"/>
        <w:rPr>
          <w:rFonts w:hint="eastAsia" w:ascii="宋体" w:hAnsi="宋体" w:cs="宋体"/>
          <w:color w:val="1D1B11"/>
          <w:sz w:val="24"/>
          <w:szCs w:val="24"/>
        </w:rPr>
      </w:pPr>
      <w:r>
        <w:rPr>
          <w:rFonts w:hint="eastAsia" w:ascii="宋体" w:hAnsi="宋体" w:cs="宋体"/>
          <w:color w:val="1D1B11"/>
          <w:sz w:val="24"/>
          <w:szCs w:val="24"/>
        </w:rPr>
        <w:t>3.1.1、数字化声束形成器</w:t>
      </w:r>
    </w:p>
    <w:p>
      <w:pPr>
        <w:pStyle w:val="9"/>
        <w:adjustRightInd w:val="0"/>
        <w:spacing w:line="400" w:lineRule="exact"/>
        <w:ind w:left="850" w:leftChars="405" w:firstLine="0" w:firstLineChars="0"/>
        <w:jc w:val="left"/>
        <w:rPr>
          <w:rFonts w:hint="eastAsia" w:ascii="宋体" w:hAnsi="宋体" w:cs="宋体"/>
          <w:color w:val="1D1B11"/>
          <w:sz w:val="24"/>
          <w:szCs w:val="24"/>
        </w:rPr>
      </w:pPr>
      <w:r>
        <w:rPr>
          <w:rFonts w:hint="eastAsia" w:ascii="宋体" w:hAnsi="宋体" w:cs="宋体"/>
          <w:color w:val="1D1B11"/>
          <w:sz w:val="24"/>
          <w:szCs w:val="24"/>
        </w:rPr>
        <w:t>3.1.2、数字化全程动态聚焦</w:t>
      </w:r>
    </w:p>
    <w:p>
      <w:pPr>
        <w:pStyle w:val="9"/>
        <w:adjustRightInd w:val="0"/>
        <w:spacing w:line="400" w:lineRule="exact"/>
        <w:ind w:left="850" w:leftChars="405" w:firstLine="0" w:firstLineChars="0"/>
        <w:jc w:val="left"/>
        <w:rPr>
          <w:rFonts w:hint="eastAsia" w:ascii="宋体" w:hAnsi="宋体" w:cs="宋体"/>
          <w:color w:val="1D1B11"/>
          <w:sz w:val="24"/>
          <w:szCs w:val="24"/>
        </w:rPr>
      </w:pPr>
      <w:r>
        <w:rPr>
          <w:rFonts w:hint="eastAsia" w:ascii="宋体" w:hAnsi="宋体" w:cs="宋体"/>
          <w:color w:val="1D1B11"/>
          <w:sz w:val="24"/>
          <w:szCs w:val="24"/>
        </w:rPr>
        <w:t>3.1.3、LGC: ≥8段</w:t>
      </w:r>
    </w:p>
    <w:p>
      <w:pPr>
        <w:pStyle w:val="9"/>
        <w:adjustRightInd w:val="0"/>
        <w:spacing w:line="400" w:lineRule="exact"/>
        <w:ind w:left="850" w:leftChars="405" w:firstLine="0" w:firstLineChars="0"/>
        <w:jc w:val="left"/>
        <w:rPr>
          <w:rFonts w:hint="eastAsia" w:ascii="宋体" w:hAnsi="宋体" w:cs="宋体"/>
          <w:color w:val="1D1B11"/>
          <w:sz w:val="24"/>
          <w:szCs w:val="24"/>
        </w:rPr>
      </w:pPr>
      <w:r>
        <w:rPr>
          <w:rFonts w:hint="eastAsia" w:ascii="宋体" w:hAnsi="宋体" w:cs="宋体"/>
          <w:color w:val="1D1B11"/>
          <w:sz w:val="24"/>
          <w:szCs w:val="24"/>
        </w:rPr>
        <w:t>3.1.4、扫描线：每帧线密度≥220超声线</w:t>
      </w:r>
    </w:p>
    <w:p>
      <w:pPr>
        <w:pStyle w:val="9"/>
        <w:adjustRightInd w:val="0"/>
        <w:spacing w:line="400" w:lineRule="exact"/>
        <w:ind w:left="850" w:leftChars="405" w:firstLine="0" w:firstLineChars="0"/>
        <w:jc w:val="left"/>
        <w:rPr>
          <w:rFonts w:hint="eastAsia" w:ascii="宋体" w:hAnsi="宋体" w:cs="宋体"/>
          <w:color w:val="1D1B11"/>
          <w:sz w:val="24"/>
          <w:szCs w:val="24"/>
        </w:rPr>
      </w:pPr>
      <w:r>
        <w:rPr>
          <w:rFonts w:hint="eastAsia" w:ascii="宋体" w:hAnsi="宋体" w:cs="宋体"/>
          <w:color w:val="1D1B11"/>
          <w:sz w:val="24"/>
          <w:szCs w:val="24"/>
        </w:rPr>
        <w:t>3.1.5、预设条件：针对不同的检查脏器，预置最佳图像检查条件</w:t>
      </w:r>
    </w:p>
    <w:p>
      <w:pPr>
        <w:pStyle w:val="9"/>
        <w:adjustRightInd w:val="0"/>
        <w:spacing w:line="400" w:lineRule="exact"/>
        <w:ind w:firstLine="960" w:firstLineChars="400"/>
        <w:jc w:val="left"/>
        <w:rPr>
          <w:rFonts w:hint="eastAsia" w:ascii="宋体" w:hAnsi="宋体" w:cs="宋体"/>
          <w:color w:val="1D1B11"/>
          <w:sz w:val="24"/>
          <w:szCs w:val="24"/>
        </w:rPr>
      </w:pPr>
      <w:r>
        <w:rPr>
          <w:rFonts w:hint="eastAsia" w:ascii="宋体" w:hAnsi="宋体" w:cs="宋体"/>
          <w:color w:val="1D1B11"/>
          <w:sz w:val="24"/>
          <w:szCs w:val="24"/>
        </w:rPr>
        <w:t xml:space="preserve">3.1.6、最大显示深度:≥40cm（提供图片证明） </w:t>
      </w:r>
    </w:p>
    <w:p>
      <w:pPr>
        <w:pStyle w:val="9"/>
        <w:adjustRightInd w:val="0"/>
        <w:spacing w:line="400" w:lineRule="exact"/>
        <w:ind w:left="850" w:leftChars="405" w:firstLine="0" w:firstLineChars="0"/>
        <w:jc w:val="left"/>
        <w:rPr>
          <w:rFonts w:hint="eastAsia" w:ascii="宋体" w:hAnsi="宋体" w:cs="宋体"/>
          <w:color w:val="1D1B11"/>
          <w:sz w:val="24"/>
          <w:szCs w:val="24"/>
        </w:rPr>
      </w:pPr>
      <w:r>
        <w:rPr>
          <w:rFonts w:hint="eastAsia" w:ascii="宋体" w:hAnsi="宋体" w:cs="宋体"/>
          <w:color w:val="1D1B11"/>
          <w:sz w:val="24"/>
          <w:szCs w:val="24"/>
        </w:rPr>
        <w:t>3.1.7、最大帧率: ≥999 帧/秒</w:t>
      </w:r>
    </w:p>
    <w:p>
      <w:pPr>
        <w:pStyle w:val="9"/>
        <w:adjustRightInd w:val="0"/>
        <w:spacing w:line="400" w:lineRule="exact"/>
        <w:ind w:left="850" w:leftChars="405" w:firstLine="0" w:firstLineChars="0"/>
        <w:jc w:val="left"/>
        <w:rPr>
          <w:rFonts w:hint="eastAsia" w:ascii="宋体" w:hAnsi="宋体" w:cs="宋体"/>
          <w:color w:val="1D1B11"/>
          <w:sz w:val="24"/>
          <w:szCs w:val="24"/>
        </w:rPr>
      </w:pPr>
      <w:r>
        <w:rPr>
          <w:rFonts w:hint="eastAsia" w:ascii="宋体" w:hAnsi="宋体" w:cs="宋体"/>
          <w:color w:val="1D1B11"/>
          <w:sz w:val="24"/>
          <w:szCs w:val="24"/>
        </w:rPr>
        <w:t>3.1.8、TGC: ≥8段</w:t>
      </w:r>
    </w:p>
    <w:p>
      <w:pPr>
        <w:pStyle w:val="9"/>
        <w:adjustRightInd w:val="0"/>
        <w:spacing w:line="400" w:lineRule="exact"/>
        <w:ind w:left="850" w:leftChars="405" w:firstLine="0" w:firstLineChars="0"/>
        <w:jc w:val="left"/>
        <w:rPr>
          <w:rFonts w:hint="eastAsia" w:ascii="宋体" w:hAnsi="宋体" w:cs="宋体"/>
          <w:color w:val="1D1B11"/>
          <w:sz w:val="24"/>
          <w:szCs w:val="24"/>
        </w:rPr>
      </w:pPr>
      <w:r>
        <w:rPr>
          <w:rFonts w:hint="eastAsia" w:ascii="宋体" w:hAnsi="宋体" w:cs="宋体"/>
          <w:color w:val="1D1B11"/>
          <w:sz w:val="24"/>
          <w:szCs w:val="24"/>
        </w:rPr>
        <w:t>3.1.9、二维灰阶：≥256</w:t>
      </w:r>
    </w:p>
    <w:p>
      <w:pPr>
        <w:pStyle w:val="9"/>
        <w:adjustRightInd w:val="0"/>
        <w:spacing w:line="400" w:lineRule="exact"/>
        <w:ind w:left="850" w:leftChars="405" w:firstLine="0" w:firstLineChars="0"/>
        <w:jc w:val="left"/>
        <w:rPr>
          <w:rFonts w:hint="eastAsia" w:ascii="宋体" w:hAnsi="宋体" w:cs="宋体"/>
          <w:color w:val="1D1B11"/>
          <w:sz w:val="24"/>
          <w:szCs w:val="24"/>
        </w:rPr>
      </w:pPr>
      <w:r>
        <w:rPr>
          <w:rFonts w:hint="eastAsia" w:ascii="宋体" w:hAnsi="宋体" w:cs="宋体"/>
          <w:color w:val="1D1B11"/>
          <w:sz w:val="24"/>
          <w:szCs w:val="24"/>
        </w:rPr>
        <w:t xml:space="preserve">3.1.10、动态范围: ≥180 </w:t>
      </w:r>
    </w:p>
    <w:p>
      <w:pPr>
        <w:adjustRightInd w:val="0"/>
        <w:spacing w:line="400" w:lineRule="exact"/>
        <w:ind w:left="424" w:leftChars="202"/>
        <w:jc w:val="left"/>
        <w:rPr>
          <w:rFonts w:hint="eastAsia" w:ascii="宋体" w:hAnsi="宋体" w:cs="宋体"/>
          <w:sz w:val="24"/>
        </w:rPr>
      </w:pPr>
      <w:r>
        <w:rPr>
          <w:rFonts w:hint="eastAsia" w:ascii="宋体" w:hAnsi="宋体" w:cs="宋体"/>
          <w:sz w:val="24"/>
        </w:rPr>
        <w:t>3.2、彩色多普勒参数</w:t>
      </w:r>
    </w:p>
    <w:p>
      <w:pPr>
        <w:pStyle w:val="9"/>
        <w:adjustRightInd w:val="0"/>
        <w:spacing w:line="400" w:lineRule="exact"/>
        <w:ind w:left="848" w:leftChars="404" w:firstLine="0" w:firstLineChars="0"/>
        <w:jc w:val="left"/>
        <w:rPr>
          <w:rFonts w:hint="eastAsia" w:ascii="宋体" w:hAnsi="宋体" w:cs="宋体"/>
          <w:color w:val="1D1B11"/>
          <w:sz w:val="24"/>
          <w:szCs w:val="24"/>
        </w:rPr>
      </w:pPr>
      <w:r>
        <w:rPr>
          <w:rFonts w:hint="eastAsia" w:ascii="宋体" w:hAnsi="宋体" w:cs="宋体"/>
          <w:color w:val="1D1B11"/>
          <w:sz w:val="24"/>
          <w:szCs w:val="24"/>
        </w:rPr>
        <w:t>3.2.1、包括速度、速度方差、能量、方向能量显示等</w:t>
      </w:r>
    </w:p>
    <w:p>
      <w:pPr>
        <w:pStyle w:val="9"/>
        <w:adjustRightInd w:val="0"/>
        <w:spacing w:line="400" w:lineRule="exact"/>
        <w:ind w:left="848" w:leftChars="404" w:firstLine="0" w:firstLineChars="0"/>
        <w:jc w:val="left"/>
        <w:rPr>
          <w:rFonts w:hint="eastAsia" w:ascii="宋体" w:hAnsi="宋体" w:cs="宋体"/>
          <w:color w:val="1D1B11"/>
          <w:sz w:val="24"/>
          <w:szCs w:val="24"/>
        </w:rPr>
      </w:pPr>
      <w:r>
        <w:rPr>
          <w:rFonts w:hint="eastAsia" w:ascii="宋体" w:hAnsi="宋体" w:cs="宋体"/>
          <w:color w:val="1D1B11"/>
          <w:sz w:val="24"/>
          <w:szCs w:val="24"/>
        </w:rPr>
        <w:t>3.2.2、显示方式：B/C、B/C/M、B/POWER、B/C/PW</w:t>
      </w:r>
    </w:p>
    <w:p>
      <w:pPr>
        <w:pStyle w:val="9"/>
        <w:adjustRightInd w:val="0"/>
        <w:spacing w:line="400" w:lineRule="exact"/>
        <w:ind w:left="848" w:leftChars="404" w:firstLine="0" w:firstLineChars="0"/>
        <w:jc w:val="left"/>
        <w:rPr>
          <w:rFonts w:hint="eastAsia" w:ascii="宋体" w:hAnsi="宋体" w:cs="宋体"/>
          <w:color w:val="1D1B11"/>
          <w:sz w:val="24"/>
          <w:szCs w:val="24"/>
        </w:rPr>
      </w:pPr>
      <w:r>
        <w:rPr>
          <w:rFonts w:hint="eastAsia" w:ascii="宋体" w:hAnsi="宋体" w:cs="宋体"/>
          <w:color w:val="1D1B11"/>
          <w:sz w:val="24"/>
          <w:szCs w:val="24"/>
        </w:rPr>
        <w:t xml:space="preserve">3.2.3、取样框偏转: ≥±30度 (线阵探头) </w:t>
      </w:r>
    </w:p>
    <w:p>
      <w:pPr>
        <w:pStyle w:val="9"/>
        <w:adjustRightInd w:val="0"/>
        <w:spacing w:line="400" w:lineRule="exact"/>
        <w:ind w:left="848" w:leftChars="404" w:firstLine="0" w:firstLineChars="0"/>
        <w:jc w:val="left"/>
        <w:rPr>
          <w:rFonts w:hint="eastAsia" w:ascii="宋体" w:hAnsi="宋体" w:cs="宋体"/>
          <w:color w:val="1D1B11"/>
          <w:sz w:val="24"/>
          <w:szCs w:val="24"/>
        </w:rPr>
      </w:pPr>
      <w:r>
        <w:rPr>
          <w:rFonts w:hint="eastAsia" w:ascii="宋体" w:hAnsi="宋体" w:cs="宋体"/>
          <w:color w:val="1D1B11"/>
          <w:sz w:val="24"/>
          <w:szCs w:val="24"/>
        </w:rPr>
        <w:t>3.2.4、最大帧率: ≥300 帧/秒</w:t>
      </w:r>
    </w:p>
    <w:p>
      <w:pPr>
        <w:adjustRightInd w:val="0"/>
        <w:spacing w:line="400" w:lineRule="exact"/>
        <w:ind w:left="848" w:leftChars="404"/>
        <w:jc w:val="left"/>
        <w:rPr>
          <w:rFonts w:hint="eastAsia" w:ascii="宋体" w:hAnsi="宋体" w:cs="宋体"/>
          <w:kern w:val="10"/>
          <w:sz w:val="24"/>
        </w:rPr>
      </w:pPr>
      <w:r>
        <w:rPr>
          <w:rFonts w:hint="eastAsia" w:ascii="宋体" w:hAnsi="宋体" w:cs="宋体"/>
          <w:color w:val="1D1B11"/>
          <w:sz w:val="24"/>
        </w:rPr>
        <w:t>3.2.5、支持B/C 同宽</w:t>
      </w:r>
    </w:p>
    <w:p>
      <w:pPr>
        <w:adjustRightInd w:val="0"/>
        <w:spacing w:line="400" w:lineRule="exact"/>
        <w:ind w:left="424" w:leftChars="202"/>
        <w:jc w:val="left"/>
        <w:rPr>
          <w:rFonts w:hint="eastAsia" w:ascii="宋体" w:hAnsi="宋体" w:cs="宋体"/>
          <w:color w:val="1D1B11"/>
          <w:sz w:val="24"/>
        </w:rPr>
      </w:pPr>
      <w:r>
        <w:rPr>
          <w:rFonts w:hint="eastAsia" w:ascii="宋体" w:hAnsi="宋体" w:cs="宋体"/>
          <w:sz w:val="24"/>
        </w:rPr>
        <w:t>3.3、</w:t>
      </w:r>
      <w:r>
        <w:rPr>
          <w:rFonts w:hint="eastAsia" w:ascii="宋体" w:hAnsi="宋体" w:cs="宋体"/>
          <w:color w:val="1D1B11"/>
          <w:sz w:val="24"/>
        </w:rPr>
        <w:t>频谱多普勒参数</w:t>
      </w:r>
    </w:p>
    <w:p>
      <w:pPr>
        <w:pStyle w:val="9"/>
        <w:adjustRightInd w:val="0"/>
        <w:spacing w:line="400" w:lineRule="exact"/>
        <w:ind w:left="850" w:leftChars="405" w:firstLine="0" w:firstLineChars="0"/>
        <w:jc w:val="left"/>
        <w:rPr>
          <w:rFonts w:hint="eastAsia" w:ascii="宋体" w:hAnsi="宋体" w:cs="宋体"/>
          <w:color w:val="1D1B11"/>
          <w:sz w:val="24"/>
          <w:szCs w:val="24"/>
        </w:rPr>
      </w:pPr>
      <w:r>
        <w:rPr>
          <w:rFonts w:hint="eastAsia" w:ascii="宋体" w:hAnsi="宋体" w:cs="宋体"/>
          <w:color w:val="1D1B11"/>
          <w:sz w:val="24"/>
          <w:szCs w:val="24"/>
        </w:rPr>
        <w:t>3.3.1、频谱多普勒模式：包括脉冲多普勒、高脉冲重复频率、连续多普勒</w:t>
      </w:r>
    </w:p>
    <w:p>
      <w:pPr>
        <w:pStyle w:val="9"/>
        <w:adjustRightInd w:val="0"/>
        <w:spacing w:line="400" w:lineRule="exact"/>
        <w:ind w:left="850" w:leftChars="405" w:firstLine="0" w:firstLineChars="0"/>
        <w:jc w:val="left"/>
        <w:rPr>
          <w:rFonts w:hint="eastAsia" w:ascii="宋体" w:hAnsi="宋体" w:cs="宋体"/>
          <w:color w:val="1D1B11"/>
          <w:sz w:val="24"/>
          <w:szCs w:val="24"/>
        </w:rPr>
      </w:pPr>
      <w:r>
        <w:rPr>
          <w:rFonts w:hint="eastAsia" w:ascii="宋体" w:hAnsi="宋体" w:cs="宋体"/>
          <w:color w:val="1D1B11"/>
          <w:sz w:val="24"/>
          <w:szCs w:val="24"/>
        </w:rPr>
        <w:t>3.3.2、显示方式：B, PW，B/PW, B/C/PW, B/CW, B/C/CW等等</w:t>
      </w:r>
    </w:p>
    <w:p>
      <w:pPr>
        <w:pStyle w:val="9"/>
        <w:adjustRightInd w:val="0"/>
        <w:spacing w:line="400" w:lineRule="exact"/>
        <w:ind w:left="850" w:leftChars="405" w:firstLine="0" w:firstLineChars="0"/>
        <w:jc w:val="left"/>
        <w:rPr>
          <w:rFonts w:hint="eastAsia" w:ascii="宋体" w:hAnsi="宋体" w:cs="宋体"/>
          <w:color w:val="1D1B11"/>
          <w:sz w:val="24"/>
          <w:szCs w:val="24"/>
        </w:rPr>
      </w:pPr>
      <w:r>
        <w:rPr>
          <w:rFonts w:hint="eastAsia" w:ascii="宋体" w:hAnsi="宋体" w:cs="宋体"/>
          <w:color w:val="1D1B11"/>
          <w:sz w:val="24"/>
          <w:szCs w:val="24"/>
        </w:rPr>
        <w:t>3.3.3、显示控制：反转、零移位、B刷新、D扩展、B/D扩展等</w:t>
      </w:r>
    </w:p>
    <w:p>
      <w:pPr>
        <w:pStyle w:val="9"/>
        <w:adjustRightInd w:val="0"/>
        <w:spacing w:line="400" w:lineRule="exact"/>
        <w:ind w:left="850" w:leftChars="405" w:firstLine="0" w:firstLineChars="0"/>
        <w:jc w:val="left"/>
        <w:rPr>
          <w:rFonts w:hint="eastAsia" w:ascii="宋体" w:hAnsi="宋体" w:cs="宋体"/>
          <w:color w:val="1D1B11"/>
          <w:sz w:val="24"/>
          <w:szCs w:val="24"/>
        </w:rPr>
      </w:pPr>
      <w:r>
        <w:rPr>
          <w:rFonts w:hint="eastAsia" w:ascii="宋体" w:hAnsi="宋体" w:cs="宋体"/>
          <w:color w:val="1D1B11"/>
          <w:sz w:val="24"/>
          <w:szCs w:val="24"/>
        </w:rPr>
        <w:t>3.3.4、PW最大速度: ≥8.00m/s（连续多普勒速度: ≥37m/s）</w:t>
      </w:r>
    </w:p>
    <w:p>
      <w:pPr>
        <w:pStyle w:val="9"/>
        <w:adjustRightInd w:val="0"/>
        <w:spacing w:line="400" w:lineRule="exact"/>
        <w:ind w:left="850" w:leftChars="405" w:firstLine="0" w:firstLineChars="0"/>
        <w:jc w:val="left"/>
        <w:rPr>
          <w:rFonts w:hint="eastAsia" w:ascii="宋体" w:hAnsi="宋体" w:cs="宋体"/>
          <w:color w:val="1D1B11"/>
          <w:sz w:val="24"/>
          <w:szCs w:val="24"/>
        </w:rPr>
      </w:pPr>
      <w:r>
        <w:rPr>
          <w:rFonts w:hint="eastAsia" w:ascii="宋体" w:hAnsi="宋体" w:cs="宋体"/>
          <w:color w:val="1D1B11"/>
          <w:sz w:val="24"/>
          <w:szCs w:val="24"/>
        </w:rPr>
        <w:t>3.3.5、最小速度: ≤1 mm /s（非噪声信号）</w:t>
      </w:r>
    </w:p>
    <w:p>
      <w:pPr>
        <w:pStyle w:val="9"/>
        <w:adjustRightInd w:val="0"/>
        <w:spacing w:line="400" w:lineRule="exact"/>
        <w:ind w:left="850" w:leftChars="405" w:firstLine="0" w:firstLineChars="0"/>
        <w:jc w:val="left"/>
        <w:rPr>
          <w:rFonts w:hint="eastAsia" w:ascii="宋体" w:hAnsi="宋体" w:cs="宋体"/>
          <w:color w:val="1D1B11"/>
          <w:sz w:val="24"/>
          <w:szCs w:val="24"/>
        </w:rPr>
      </w:pPr>
      <w:r>
        <w:rPr>
          <w:rFonts w:hint="eastAsia" w:ascii="宋体" w:hAnsi="宋体" w:cs="宋体"/>
          <w:color w:val="1D1B11"/>
          <w:sz w:val="24"/>
          <w:szCs w:val="24"/>
        </w:rPr>
        <w:t xml:space="preserve">3.3.6、取样容积: 0.5-20mm </w:t>
      </w:r>
    </w:p>
    <w:p>
      <w:pPr>
        <w:adjustRightInd w:val="0"/>
        <w:spacing w:line="400" w:lineRule="exact"/>
        <w:ind w:firstLine="240" w:firstLineChars="100"/>
        <w:jc w:val="left"/>
        <w:rPr>
          <w:rFonts w:hint="eastAsia" w:ascii="宋体" w:hAnsi="宋体" w:cs="宋体"/>
          <w:sz w:val="24"/>
        </w:rPr>
      </w:pPr>
      <w:r>
        <w:rPr>
          <w:rFonts w:hint="eastAsia" w:ascii="宋体" w:hAnsi="宋体" w:cs="宋体"/>
          <w:sz w:val="24"/>
        </w:rPr>
        <w:t>4、测量功能</w:t>
      </w:r>
    </w:p>
    <w:p>
      <w:pPr>
        <w:adjustRightInd w:val="0"/>
        <w:spacing w:line="400" w:lineRule="exact"/>
        <w:ind w:left="424" w:leftChars="202"/>
        <w:jc w:val="left"/>
        <w:rPr>
          <w:rFonts w:hint="eastAsia" w:ascii="宋体" w:hAnsi="宋体" w:cs="宋体"/>
          <w:sz w:val="24"/>
        </w:rPr>
      </w:pPr>
      <w:r>
        <w:rPr>
          <w:rFonts w:hint="eastAsia" w:ascii="宋体" w:hAnsi="宋体" w:cs="宋体"/>
          <w:sz w:val="24"/>
        </w:rPr>
        <w:t>4.1、具备常规测量：包括距离、周长、面积、预产期等</w:t>
      </w:r>
    </w:p>
    <w:p>
      <w:pPr>
        <w:adjustRightInd w:val="0"/>
        <w:spacing w:line="400" w:lineRule="exact"/>
        <w:ind w:left="424" w:leftChars="202"/>
        <w:jc w:val="left"/>
        <w:rPr>
          <w:rFonts w:hint="eastAsia" w:ascii="宋体" w:hAnsi="宋体" w:cs="宋体"/>
          <w:sz w:val="24"/>
        </w:rPr>
      </w:pPr>
      <w:r>
        <w:rPr>
          <w:rFonts w:hint="eastAsia" w:ascii="宋体" w:hAnsi="宋体" w:cs="宋体"/>
          <w:sz w:val="24"/>
        </w:rPr>
        <w:t>4.2、自定义测量快捷键：支持产科、妇科、心脏测量等</w:t>
      </w:r>
    </w:p>
    <w:p>
      <w:pPr>
        <w:adjustRightInd w:val="0"/>
        <w:spacing w:line="400" w:lineRule="exact"/>
        <w:ind w:firstLine="480" w:firstLineChars="200"/>
        <w:jc w:val="left"/>
        <w:rPr>
          <w:rFonts w:hint="eastAsia" w:ascii="宋体" w:hAnsi="宋体" w:cs="宋体"/>
          <w:sz w:val="24"/>
        </w:rPr>
      </w:pPr>
      <w:r>
        <w:rPr>
          <w:rFonts w:hint="eastAsia" w:ascii="宋体" w:hAnsi="宋体" w:cs="宋体"/>
          <w:sz w:val="24"/>
        </w:rPr>
        <w:t>4.3、血管内中膜自动测量，可进行血管前、后壁的内中膜一段距离的自动描记、自动生成测量数据结果，至少包括最大值、最小值、平均值、取样框测量长度、有效测量长度、SD及质量指标等七项数据，更方便对慢性病病人的血管测量。并具备IMT发育趋势分析曲线。（提供测量结果的证明图片）</w:t>
      </w:r>
    </w:p>
    <w:p>
      <w:pPr>
        <w:pStyle w:val="9"/>
        <w:adjustRightInd w:val="0"/>
        <w:spacing w:line="400" w:lineRule="exact"/>
        <w:ind w:firstLine="0" w:firstLineChars="0"/>
        <w:jc w:val="left"/>
        <w:rPr>
          <w:rFonts w:hint="eastAsia" w:ascii="宋体" w:hAnsi="宋体" w:cs="宋体"/>
          <w:color w:val="1D1B11"/>
          <w:sz w:val="24"/>
          <w:szCs w:val="24"/>
        </w:rPr>
      </w:pPr>
      <w:r>
        <w:rPr>
          <w:rFonts w:hint="eastAsia" w:ascii="宋体" w:hAnsi="宋体" w:cs="宋体"/>
          <w:sz w:val="24"/>
          <w:szCs w:val="24"/>
        </w:rPr>
        <w:t>5、</w:t>
      </w:r>
      <w:r>
        <w:rPr>
          <w:rFonts w:hint="eastAsia" w:ascii="宋体" w:hAnsi="宋体" w:cs="宋体"/>
          <w:color w:val="1D1B11"/>
          <w:sz w:val="24"/>
          <w:szCs w:val="24"/>
        </w:rPr>
        <w:t>连通性要求</w:t>
      </w:r>
    </w:p>
    <w:p>
      <w:pPr>
        <w:pStyle w:val="9"/>
        <w:adjustRightInd w:val="0"/>
        <w:spacing w:line="400" w:lineRule="exact"/>
        <w:ind w:left="424" w:leftChars="202" w:firstLine="0" w:firstLineChars="0"/>
        <w:jc w:val="left"/>
        <w:rPr>
          <w:rFonts w:hint="eastAsia" w:ascii="宋体" w:hAnsi="宋体" w:cs="宋体"/>
          <w:color w:val="1D1B11"/>
          <w:sz w:val="24"/>
          <w:szCs w:val="24"/>
        </w:rPr>
      </w:pPr>
      <w:r>
        <w:rPr>
          <w:rFonts w:hint="eastAsia" w:ascii="宋体" w:hAnsi="宋体" w:cs="宋体"/>
          <w:color w:val="1D1B11"/>
          <w:sz w:val="24"/>
          <w:szCs w:val="24"/>
        </w:rPr>
        <w:t>5.1、支持网络连接</w:t>
      </w:r>
    </w:p>
    <w:p>
      <w:pPr>
        <w:pStyle w:val="9"/>
        <w:adjustRightInd w:val="0"/>
        <w:spacing w:line="400" w:lineRule="exact"/>
        <w:ind w:left="424" w:leftChars="202" w:firstLine="0" w:firstLineChars="0"/>
        <w:jc w:val="left"/>
        <w:rPr>
          <w:rFonts w:hint="eastAsia" w:ascii="宋体" w:hAnsi="宋体" w:cs="宋体"/>
          <w:color w:val="1D1B11"/>
          <w:sz w:val="24"/>
          <w:szCs w:val="24"/>
        </w:rPr>
      </w:pPr>
      <w:r>
        <w:rPr>
          <w:rFonts w:hint="eastAsia" w:ascii="宋体" w:hAnsi="宋体" w:cs="宋体"/>
          <w:color w:val="1D1B11"/>
          <w:sz w:val="24"/>
          <w:szCs w:val="24"/>
        </w:rPr>
        <w:t>5.2、DICOM 3.0</w:t>
      </w:r>
    </w:p>
    <w:p>
      <w:pPr>
        <w:pStyle w:val="9"/>
        <w:adjustRightInd w:val="0"/>
        <w:spacing w:line="400" w:lineRule="exact"/>
        <w:ind w:left="424" w:leftChars="202" w:firstLine="0" w:firstLineChars="0"/>
        <w:jc w:val="left"/>
        <w:rPr>
          <w:rFonts w:hint="eastAsia" w:ascii="宋体" w:hAnsi="宋体" w:cs="宋体"/>
          <w:sz w:val="24"/>
          <w:szCs w:val="24"/>
        </w:rPr>
      </w:pPr>
      <w:r>
        <w:rPr>
          <w:rFonts w:hint="eastAsia" w:ascii="宋体" w:hAnsi="宋体" w:cs="宋体"/>
          <w:color w:val="1D1B11"/>
          <w:sz w:val="24"/>
          <w:szCs w:val="24"/>
        </w:rPr>
        <w:t>5.3、USB接口</w:t>
      </w:r>
      <w:r>
        <w:rPr>
          <w:rFonts w:hint="eastAsia" w:ascii="宋体" w:hAnsi="宋体" w:cs="宋体"/>
          <w:sz w:val="24"/>
          <w:szCs w:val="24"/>
        </w:rPr>
        <w:t>≥5个</w:t>
      </w:r>
    </w:p>
    <w:p>
      <w:pPr>
        <w:adjustRightInd w:val="0"/>
        <w:spacing w:line="400" w:lineRule="exact"/>
        <w:jc w:val="left"/>
        <w:rPr>
          <w:rFonts w:hint="eastAsia" w:ascii="宋体" w:hAnsi="宋体" w:cs="宋体"/>
          <w:sz w:val="24"/>
        </w:rPr>
      </w:pPr>
      <w:r>
        <w:rPr>
          <w:rFonts w:hint="eastAsia" w:ascii="宋体" w:hAnsi="宋体" w:cs="宋体"/>
          <w:sz w:val="24"/>
        </w:rPr>
        <w:t>四、配置要求：</w:t>
      </w:r>
    </w:p>
    <w:p>
      <w:pPr>
        <w:adjustRightInd w:val="0"/>
        <w:spacing w:line="400" w:lineRule="exact"/>
        <w:jc w:val="left"/>
        <w:rPr>
          <w:rFonts w:hint="eastAsia" w:ascii="宋体" w:hAnsi="宋体" w:cs="宋体"/>
          <w:sz w:val="24"/>
        </w:rPr>
      </w:pPr>
      <w:r>
        <w:rPr>
          <w:rFonts w:hint="eastAsia" w:ascii="宋体" w:hAnsi="宋体" w:cs="宋体"/>
          <w:sz w:val="24"/>
        </w:rPr>
        <w:t>1、全身应用彩色多普勒超声诊断仪主机1台</w:t>
      </w:r>
    </w:p>
    <w:p>
      <w:pPr>
        <w:adjustRightInd w:val="0"/>
        <w:spacing w:line="400" w:lineRule="exact"/>
        <w:jc w:val="left"/>
        <w:rPr>
          <w:rFonts w:hint="eastAsia" w:ascii="宋体" w:hAnsi="宋体" w:cs="宋体"/>
          <w:sz w:val="24"/>
        </w:rPr>
      </w:pPr>
      <w:r>
        <w:rPr>
          <w:rFonts w:hint="eastAsia" w:ascii="宋体" w:hAnsi="宋体" w:cs="宋体"/>
          <w:sz w:val="24"/>
        </w:rPr>
        <w:t>2、配置探头：腹部探头1把、浅表探头1把、心脏探头1把、腔内探头1把</w:t>
      </w:r>
    </w:p>
    <w:p>
      <w:pPr>
        <w:adjustRightInd w:val="0"/>
        <w:spacing w:line="400" w:lineRule="exact"/>
        <w:jc w:val="left"/>
        <w:rPr>
          <w:rFonts w:hint="eastAsia" w:ascii="宋体" w:hAnsi="宋体" w:cs="宋体"/>
          <w:sz w:val="24"/>
        </w:rPr>
      </w:pPr>
      <w:r>
        <w:rPr>
          <w:rFonts w:hint="eastAsia" w:ascii="宋体" w:hAnsi="宋体" w:cs="宋体"/>
          <w:sz w:val="24"/>
        </w:rPr>
        <w:t>3、外接图文工作站一套（含：同品牌的超声工作站软件系统，软件通过注册）</w:t>
      </w:r>
    </w:p>
    <w:p>
      <w:pPr>
        <w:adjustRightInd w:val="0"/>
        <w:spacing w:line="400" w:lineRule="exact"/>
        <w:jc w:val="left"/>
        <w:rPr>
          <w:rFonts w:hint="eastAsia" w:ascii="宋体" w:hAnsi="宋体" w:cs="宋体"/>
          <w:sz w:val="24"/>
        </w:rPr>
      </w:pPr>
      <w:r>
        <w:rPr>
          <w:rFonts w:hint="eastAsia" w:ascii="宋体" w:hAnsi="宋体" w:cs="宋体"/>
          <w:sz w:val="24"/>
        </w:rPr>
        <w:t>4、打印机一套</w:t>
      </w:r>
    </w:p>
    <w:p>
      <w:pPr>
        <w:numPr>
          <w:numId w:val="0"/>
        </w:numPr>
        <w:jc w:val="left"/>
        <w:rPr>
          <w:rFonts w:hint="eastAsia" w:ascii="宋体" w:hAnsi="宋体" w:eastAsia="宋体" w:cs="宋体"/>
          <w:b/>
          <w:iCs/>
          <w:sz w:val="28"/>
          <w:szCs w:val="28"/>
        </w:rPr>
      </w:pPr>
    </w:p>
    <w:p>
      <w:pPr>
        <w:ind w:firstLine="480" w:firstLineChars="200"/>
        <w:jc w:val="left"/>
        <w:rPr>
          <w:rFonts w:ascii="宋体" w:hAnsi="宋体" w:cs="宋体"/>
          <w:sz w:val="24"/>
        </w:rPr>
      </w:pPr>
      <w:r>
        <w:rPr>
          <w:rFonts w:hint="eastAsia" w:ascii="宋体" w:hAnsi="宋体" w:cs="宋体"/>
          <w:sz w:val="24"/>
        </w:rPr>
        <w:t>请各符合资质愿意参加的单位到重庆医药集团供应链管理有限公司业务部递交相关资质材料，我司将根据报名情况及科室需求情况组织对产品性能进行咨询，便于开展下一步的采购工作。</w:t>
      </w:r>
    </w:p>
    <w:p>
      <w:pPr>
        <w:ind w:firstLine="480" w:firstLineChars="200"/>
        <w:jc w:val="left"/>
        <w:rPr>
          <w:rFonts w:ascii="宋体" w:hAnsi="宋体" w:cs="宋体"/>
          <w:sz w:val="24"/>
        </w:rPr>
      </w:pPr>
      <w:r>
        <w:rPr>
          <w:rFonts w:hint="eastAsia" w:ascii="宋体" w:hAnsi="宋体" w:cs="宋体"/>
          <w:sz w:val="24"/>
        </w:rPr>
        <w:t>报名时间：自挂网之日起3个工作日止</w:t>
      </w:r>
    </w:p>
    <w:p>
      <w:pPr>
        <w:ind w:firstLine="480" w:firstLineChars="200"/>
        <w:jc w:val="left"/>
        <w:rPr>
          <w:rFonts w:ascii="宋体" w:hAnsi="宋体" w:cs="宋体"/>
          <w:sz w:val="24"/>
        </w:rPr>
      </w:pPr>
      <w:r>
        <w:rPr>
          <w:rFonts w:hint="eastAsia" w:ascii="宋体" w:hAnsi="宋体" w:cs="宋体"/>
          <w:sz w:val="24"/>
        </w:rPr>
        <w:t>报名及材料递交地址：重钢总医院老大楼行政楼2楼重庆医药集团供应链管理有限公司207室业务部</w:t>
      </w:r>
    </w:p>
    <w:p>
      <w:pPr>
        <w:ind w:firstLine="480" w:firstLineChars="200"/>
        <w:jc w:val="left"/>
        <w:rPr>
          <w:rFonts w:ascii="宋体" w:hAnsi="宋体" w:cs="宋体"/>
          <w:sz w:val="24"/>
        </w:rPr>
      </w:pPr>
      <w:r>
        <w:rPr>
          <w:rFonts w:hint="eastAsia" w:ascii="宋体" w:hAnsi="宋体" w:cs="宋体"/>
          <w:sz w:val="24"/>
        </w:rPr>
        <w:t>联系人及电话：</w:t>
      </w:r>
    </w:p>
    <w:p>
      <w:pPr>
        <w:ind w:firstLine="480" w:firstLineChars="200"/>
        <w:jc w:val="left"/>
        <w:rPr>
          <w:rFonts w:ascii="宋体" w:hAnsi="宋体" w:cs="宋体"/>
          <w:sz w:val="24"/>
        </w:rPr>
      </w:pPr>
      <w:r>
        <w:rPr>
          <w:rFonts w:hint="eastAsia" w:ascii="宋体" w:hAnsi="宋体" w:cs="宋体"/>
          <w:sz w:val="24"/>
        </w:rPr>
        <w:t>刘老师</w:t>
      </w:r>
      <w:r>
        <w:rPr>
          <w:rFonts w:ascii="宋体" w:hAnsi="宋体" w:cs="宋体"/>
          <w:sz w:val="24"/>
        </w:rPr>
        <w:t>023-6</w:t>
      </w:r>
      <w:r>
        <w:rPr>
          <w:rFonts w:hint="eastAsia" w:ascii="宋体" w:hAnsi="宋体" w:cs="宋体"/>
          <w:sz w:val="24"/>
        </w:rPr>
        <w:t>1874901</w:t>
      </w:r>
    </w:p>
    <w:p>
      <w:pPr>
        <w:ind w:firstLine="480" w:firstLineChars="200"/>
        <w:jc w:val="left"/>
        <w:rPr>
          <w:rFonts w:ascii="宋体" w:hAnsi="宋体" w:cs="宋体"/>
          <w:sz w:val="24"/>
        </w:rPr>
      </w:pPr>
    </w:p>
    <w:p>
      <w:pPr>
        <w:jc w:val="left"/>
        <w:rPr>
          <w:rFonts w:ascii="宋体" w:hAnsi="宋体" w:cs="宋体"/>
          <w:sz w:val="24"/>
        </w:rPr>
      </w:pPr>
      <w:r>
        <w:rPr>
          <w:rFonts w:hint="eastAsia" w:ascii="宋体" w:hAnsi="宋体" w:cs="宋体"/>
          <w:sz w:val="24"/>
        </w:rPr>
        <w:t>请注意！需提供的资质材料清单如下，</w:t>
      </w:r>
      <w:r>
        <w:rPr>
          <w:rFonts w:hint="eastAsia" w:ascii="宋体" w:hAnsi="宋体" w:cs="宋体"/>
          <w:b/>
          <w:bCs/>
          <w:sz w:val="24"/>
        </w:rPr>
        <w:t>全部需加盖公司鲜章，按照顺序摆放</w:t>
      </w:r>
      <w:r>
        <w:rPr>
          <w:rFonts w:hint="eastAsia" w:ascii="宋体" w:hAnsi="宋体" w:cs="宋体"/>
          <w:sz w:val="24"/>
        </w:rPr>
        <w:t>：</w:t>
      </w:r>
    </w:p>
    <w:p>
      <w:pPr>
        <w:jc w:val="left"/>
        <w:rPr>
          <w:rFonts w:ascii="宋体" w:hAnsi="宋体" w:cs="宋体"/>
          <w:sz w:val="24"/>
        </w:rPr>
      </w:pPr>
      <w:r>
        <w:rPr>
          <w:rFonts w:hint="eastAsia" w:ascii="宋体" w:hAnsi="宋体" w:cs="宋体"/>
          <w:sz w:val="24"/>
        </w:rPr>
        <w:t>1、《器械生产许可证》或《器械经营许可证》复印件；</w:t>
      </w:r>
    </w:p>
    <w:p>
      <w:pPr>
        <w:jc w:val="left"/>
        <w:rPr>
          <w:rFonts w:ascii="宋体" w:hAnsi="宋体" w:cs="宋体"/>
          <w:sz w:val="24"/>
        </w:rPr>
      </w:pPr>
      <w:r>
        <w:rPr>
          <w:rFonts w:hint="eastAsia" w:ascii="宋体" w:hAnsi="宋体" w:cs="宋体"/>
          <w:sz w:val="24"/>
        </w:rPr>
        <w:t>2、《营业执照》复印件及上年度年报公示；</w:t>
      </w:r>
    </w:p>
    <w:p>
      <w:pPr>
        <w:jc w:val="left"/>
        <w:rPr>
          <w:rFonts w:ascii="宋体" w:hAnsi="宋体" w:cs="宋体"/>
          <w:sz w:val="24"/>
        </w:rPr>
      </w:pPr>
      <w:r>
        <w:rPr>
          <w:rFonts w:hint="eastAsia" w:ascii="宋体" w:hAnsi="宋体" w:cs="宋体"/>
          <w:sz w:val="24"/>
        </w:rPr>
        <w:t>3、有法定代表人签章、且有明确授权范围和委托期限的企业《法人授权委托书》原件（可含如下文字：“致重庆医药集团供应链管理有限公司”）；</w:t>
      </w:r>
    </w:p>
    <w:p>
      <w:pPr>
        <w:jc w:val="left"/>
        <w:rPr>
          <w:rFonts w:ascii="宋体" w:hAnsi="宋体" w:cs="宋体"/>
          <w:sz w:val="24"/>
        </w:rPr>
      </w:pPr>
      <w:r>
        <w:rPr>
          <w:rFonts w:hint="eastAsia" w:ascii="宋体" w:hAnsi="宋体" w:cs="宋体"/>
          <w:sz w:val="24"/>
        </w:rPr>
        <w:t>4、销售人员身份证；</w:t>
      </w:r>
    </w:p>
    <w:p>
      <w:pPr>
        <w:rPr>
          <w:rFonts w:ascii="宋体" w:hAnsi="宋体" w:cs="宋体"/>
          <w:sz w:val="24"/>
        </w:rPr>
      </w:pPr>
      <w:r>
        <w:rPr>
          <w:rFonts w:hint="eastAsia" w:ascii="宋体" w:hAnsi="宋体" w:cs="宋体"/>
          <w:sz w:val="24"/>
        </w:rPr>
        <w:t>5、《质量保证协议》；</w:t>
      </w:r>
    </w:p>
    <w:p>
      <w:pPr>
        <w:rPr>
          <w:rFonts w:ascii="宋体" w:hAnsi="宋体" w:cs="宋体"/>
          <w:sz w:val="24"/>
        </w:rPr>
      </w:pPr>
      <w:r>
        <w:rPr>
          <w:rFonts w:hint="eastAsia" w:ascii="宋体" w:hAnsi="宋体" w:cs="宋体"/>
          <w:sz w:val="24"/>
        </w:rPr>
        <w:t>6、企业质量体系调查表复印件；</w:t>
      </w:r>
    </w:p>
    <w:p>
      <w:pPr>
        <w:rPr>
          <w:rFonts w:ascii="宋体" w:hAnsi="宋体" w:cs="宋体"/>
          <w:sz w:val="24"/>
        </w:rPr>
      </w:pPr>
      <w:r>
        <w:rPr>
          <w:rFonts w:hint="eastAsia" w:ascii="宋体" w:hAnsi="宋体" w:cs="宋体"/>
          <w:sz w:val="24"/>
        </w:rPr>
        <w:t>7、相关印章模板、加盖出库专用章原印章的随货同行单样式；</w:t>
      </w:r>
    </w:p>
    <w:p>
      <w:pPr>
        <w:rPr>
          <w:rFonts w:ascii="宋体" w:hAnsi="宋体" w:cs="宋体"/>
          <w:sz w:val="24"/>
        </w:rPr>
      </w:pPr>
      <w:r>
        <w:rPr>
          <w:rFonts w:hint="eastAsia" w:ascii="宋体" w:hAnsi="宋体" w:cs="宋体"/>
          <w:sz w:val="24"/>
        </w:rPr>
        <w:t>8、供货企业开户户名、开户银行及账号复印件；</w:t>
      </w:r>
    </w:p>
    <w:p>
      <w:pPr>
        <w:jc w:val="left"/>
        <w:rPr>
          <w:rFonts w:ascii="宋体" w:hAnsi="宋体" w:cs="宋体"/>
          <w:sz w:val="24"/>
        </w:rPr>
      </w:pPr>
      <w:r>
        <w:rPr>
          <w:rFonts w:hint="eastAsia" w:ascii="宋体" w:hAnsi="宋体" w:cs="宋体"/>
          <w:sz w:val="24"/>
        </w:rPr>
        <w:t>9、产品授权、授权单位的全套资质、《产品注册证》或再注册批件复印件。</w:t>
      </w:r>
    </w:p>
    <w:p>
      <w:pPr>
        <w:ind w:firstLine="602" w:firstLineChars="200"/>
        <w:rPr>
          <w:rFonts w:ascii="宋体" w:hAnsi="宋体" w:cs="宋体"/>
          <w:b/>
          <w:bCs/>
          <w:sz w:val="30"/>
          <w:szCs w:val="30"/>
        </w:rPr>
      </w:pPr>
      <w:r>
        <w:rPr>
          <w:rFonts w:hint="eastAsia" w:ascii="宋体" w:hAnsi="宋体" w:cs="宋体"/>
          <w:b/>
          <w:bCs/>
          <w:sz w:val="30"/>
          <w:szCs w:val="30"/>
        </w:rPr>
        <w:t>未在我司备案的单位必须提供以上所有资料；</w:t>
      </w:r>
    </w:p>
    <w:p>
      <w:pPr>
        <w:ind w:firstLine="602" w:firstLineChars="200"/>
        <w:rPr>
          <w:rFonts w:ascii="宋体" w:hAnsi="宋体" w:cs="宋体"/>
          <w:b/>
          <w:bCs/>
          <w:sz w:val="30"/>
          <w:szCs w:val="30"/>
        </w:rPr>
      </w:pPr>
      <w:r>
        <w:rPr>
          <w:rFonts w:hint="eastAsia" w:ascii="宋体" w:hAnsi="宋体" w:cs="宋体"/>
          <w:b/>
          <w:bCs/>
          <w:sz w:val="30"/>
          <w:szCs w:val="30"/>
        </w:rPr>
        <w:t>备案过的单位需提供清单中的第3项、第4项和第9项的材料。</w:t>
      </w:r>
    </w:p>
    <w:p>
      <w:pPr>
        <w:ind w:firstLine="480" w:firstLineChars="200"/>
        <w:jc w:val="left"/>
        <w:rPr>
          <w:rFonts w:ascii="宋体" w:hAnsi="宋体" w:cs="宋体"/>
          <w:sz w:val="24"/>
        </w:rPr>
      </w:pPr>
      <w:r>
        <w:rPr>
          <w:rFonts w:hint="eastAsia" w:ascii="宋体" w:hAnsi="宋体" w:cs="宋体"/>
          <w:sz w:val="24"/>
        </w:rPr>
        <w:t>如对我司此次项目的各个环节有异议，请书面回复重庆医药集团供应链管理有限公司业务部。</w:t>
      </w:r>
    </w:p>
    <w:p>
      <w:pPr>
        <w:ind w:firstLine="480" w:firstLineChars="200"/>
        <w:rPr>
          <w:rFonts w:ascii="宋体" w:hAnsi="宋体" w:cs="宋体"/>
          <w:sz w:val="24"/>
        </w:rPr>
      </w:pPr>
      <w:r>
        <w:rPr>
          <w:rFonts w:hint="eastAsia" w:ascii="宋体" w:hAnsi="宋体" w:cs="宋体"/>
          <w:sz w:val="24"/>
        </w:rPr>
        <w:t xml:space="preserve">    特此通知！谢谢！</w:t>
      </w:r>
    </w:p>
    <w:p>
      <w:pPr>
        <w:ind w:firstLine="480" w:firstLineChars="200"/>
        <w:jc w:val="right"/>
        <w:rPr>
          <w:rFonts w:ascii="宋体" w:hAnsi="宋体" w:cs="宋体"/>
          <w:sz w:val="24"/>
        </w:rPr>
      </w:pPr>
      <w:r>
        <w:rPr>
          <w:rFonts w:hint="eastAsia" w:ascii="宋体" w:hAnsi="宋体" w:cs="宋体"/>
          <w:sz w:val="24"/>
        </w:rPr>
        <w:t>202</w:t>
      </w:r>
      <w:r>
        <w:rPr>
          <w:rFonts w:hint="eastAsia" w:ascii="宋体" w:hAnsi="宋体" w:cs="宋体"/>
          <w:sz w:val="24"/>
          <w:lang w:val="en-US" w:eastAsia="zh-CN"/>
        </w:rPr>
        <w:t>1</w:t>
      </w:r>
      <w:r>
        <w:rPr>
          <w:rFonts w:hint="eastAsia" w:ascii="宋体" w:hAnsi="宋体" w:cs="宋体"/>
          <w:sz w:val="24"/>
        </w:rPr>
        <w:t>年</w:t>
      </w:r>
      <w:r>
        <w:rPr>
          <w:rFonts w:hint="eastAsia" w:ascii="宋体" w:hAnsi="宋体" w:cs="宋体"/>
          <w:sz w:val="24"/>
          <w:lang w:val="en-US" w:eastAsia="zh-CN"/>
        </w:rPr>
        <w:t>2</w:t>
      </w:r>
      <w:r>
        <w:rPr>
          <w:rFonts w:hint="eastAsia" w:ascii="宋体" w:hAnsi="宋体" w:cs="宋体"/>
          <w:sz w:val="24"/>
        </w:rPr>
        <w:t>月</w:t>
      </w:r>
      <w:r>
        <w:rPr>
          <w:rFonts w:hint="eastAsia" w:ascii="宋体" w:hAnsi="宋体" w:cs="宋体"/>
          <w:sz w:val="24"/>
          <w:lang w:val="en-US" w:eastAsia="zh-CN"/>
        </w:rPr>
        <w:t>1</w:t>
      </w:r>
      <w:r>
        <w:rPr>
          <w:rFonts w:hint="eastAsia" w:ascii="宋体" w:hAnsi="宋体" w:cs="宋体"/>
          <w:sz w:val="24"/>
        </w:rPr>
        <w:t>日</w:t>
      </w:r>
    </w:p>
    <w:sectPr>
      <w:pgSz w:w="11906" w:h="16838"/>
      <w:pgMar w:top="947" w:right="1060" w:bottom="947" w:left="10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华文彩云">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AFE4B"/>
    <w:multiLevelType w:val="singleLevel"/>
    <w:tmpl w:val="233AFE4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94BFD"/>
    <w:rsid w:val="000003BF"/>
    <w:rsid w:val="000B0DE4"/>
    <w:rsid w:val="000F115B"/>
    <w:rsid w:val="001362B0"/>
    <w:rsid w:val="00142B7E"/>
    <w:rsid w:val="0017158B"/>
    <w:rsid w:val="00373410"/>
    <w:rsid w:val="00433D26"/>
    <w:rsid w:val="004C63AC"/>
    <w:rsid w:val="00670BB2"/>
    <w:rsid w:val="006717F8"/>
    <w:rsid w:val="00690385"/>
    <w:rsid w:val="007A7C3B"/>
    <w:rsid w:val="008D6D0C"/>
    <w:rsid w:val="00951A5D"/>
    <w:rsid w:val="00991BD5"/>
    <w:rsid w:val="00A1297A"/>
    <w:rsid w:val="00A94BFD"/>
    <w:rsid w:val="00B7213A"/>
    <w:rsid w:val="00C475FA"/>
    <w:rsid w:val="00C90FBB"/>
    <w:rsid w:val="00D0214D"/>
    <w:rsid w:val="00D519AC"/>
    <w:rsid w:val="00D622B8"/>
    <w:rsid w:val="00DB22FF"/>
    <w:rsid w:val="00DE2213"/>
    <w:rsid w:val="00E16697"/>
    <w:rsid w:val="00ED5276"/>
    <w:rsid w:val="00F02F42"/>
    <w:rsid w:val="00F54C10"/>
    <w:rsid w:val="011C61FA"/>
    <w:rsid w:val="012468AF"/>
    <w:rsid w:val="01D56D40"/>
    <w:rsid w:val="02F84D11"/>
    <w:rsid w:val="037B1DD8"/>
    <w:rsid w:val="03FB193A"/>
    <w:rsid w:val="04037159"/>
    <w:rsid w:val="04BC6AB7"/>
    <w:rsid w:val="056437FC"/>
    <w:rsid w:val="064E1B80"/>
    <w:rsid w:val="06BC0F3D"/>
    <w:rsid w:val="08711031"/>
    <w:rsid w:val="08C25301"/>
    <w:rsid w:val="09791C2B"/>
    <w:rsid w:val="0B532B53"/>
    <w:rsid w:val="0BB44E50"/>
    <w:rsid w:val="0D0C4A8D"/>
    <w:rsid w:val="0D121E28"/>
    <w:rsid w:val="0ED37BC9"/>
    <w:rsid w:val="0EE2436B"/>
    <w:rsid w:val="0F076F82"/>
    <w:rsid w:val="10563264"/>
    <w:rsid w:val="1192785D"/>
    <w:rsid w:val="12290BF7"/>
    <w:rsid w:val="133367B0"/>
    <w:rsid w:val="13810B81"/>
    <w:rsid w:val="14A011CA"/>
    <w:rsid w:val="14DD72E8"/>
    <w:rsid w:val="150B18C6"/>
    <w:rsid w:val="15B80119"/>
    <w:rsid w:val="15BE612E"/>
    <w:rsid w:val="16BA1C2C"/>
    <w:rsid w:val="17110190"/>
    <w:rsid w:val="17D679B1"/>
    <w:rsid w:val="1B306384"/>
    <w:rsid w:val="1B7C79CC"/>
    <w:rsid w:val="1B9B7C05"/>
    <w:rsid w:val="1BF6765E"/>
    <w:rsid w:val="1BF90899"/>
    <w:rsid w:val="1DB72636"/>
    <w:rsid w:val="1DD35A34"/>
    <w:rsid w:val="1DE21078"/>
    <w:rsid w:val="1F493A79"/>
    <w:rsid w:val="1FD96E1D"/>
    <w:rsid w:val="1FE4625E"/>
    <w:rsid w:val="21951B2F"/>
    <w:rsid w:val="21AA03CD"/>
    <w:rsid w:val="22A56E61"/>
    <w:rsid w:val="23022F33"/>
    <w:rsid w:val="239C52BE"/>
    <w:rsid w:val="241D4DA9"/>
    <w:rsid w:val="2565027D"/>
    <w:rsid w:val="2745368A"/>
    <w:rsid w:val="28041D45"/>
    <w:rsid w:val="283B0E4C"/>
    <w:rsid w:val="286F6A5B"/>
    <w:rsid w:val="29854543"/>
    <w:rsid w:val="29D8288C"/>
    <w:rsid w:val="2B421BFD"/>
    <w:rsid w:val="2BEB1B03"/>
    <w:rsid w:val="2EAC11A1"/>
    <w:rsid w:val="2FF11223"/>
    <w:rsid w:val="31EA4E61"/>
    <w:rsid w:val="322A481D"/>
    <w:rsid w:val="3265036E"/>
    <w:rsid w:val="335B5DD5"/>
    <w:rsid w:val="340E4539"/>
    <w:rsid w:val="349C5F46"/>
    <w:rsid w:val="35E11399"/>
    <w:rsid w:val="367B0171"/>
    <w:rsid w:val="370C475A"/>
    <w:rsid w:val="37745EC9"/>
    <w:rsid w:val="37D01E86"/>
    <w:rsid w:val="38C44868"/>
    <w:rsid w:val="38D217F0"/>
    <w:rsid w:val="39754F26"/>
    <w:rsid w:val="3B4365A0"/>
    <w:rsid w:val="3BCF0741"/>
    <w:rsid w:val="3C210B54"/>
    <w:rsid w:val="3C516947"/>
    <w:rsid w:val="3C677C54"/>
    <w:rsid w:val="3CA20E4D"/>
    <w:rsid w:val="3E095A14"/>
    <w:rsid w:val="3F0575F7"/>
    <w:rsid w:val="3FB009EF"/>
    <w:rsid w:val="420929A5"/>
    <w:rsid w:val="42211495"/>
    <w:rsid w:val="44C4091F"/>
    <w:rsid w:val="45445251"/>
    <w:rsid w:val="45C83432"/>
    <w:rsid w:val="46113FBB"/>
    <w:rsid w:val="46DC00A5"/>
    <w:rsid w:val="48441C3B"/>
    <w:rsid w:val="4887544A"/>
    <w:rsid w:val="48950393"/>
    <w:rsid w:val="48AA1A32"/>
    <w:rsid w:val="490C05AE"/>
    <w:rsid w:val="49DE3E42"/>
    <w:rsid w:val="4BAC3184"/>
    <w:rsid w:val="4C2A3AFC"/>
    <w:rsid w:val="4C556638"/>
    <w:rsid w:val="4D2658D5"/>
    <w:rsid w:val="4F3F4DD9"/>
    <w:rsid w:val="4F6C0EC2"/>
    <w:rsid w:val="4F6E6D01"/>
    <w:rsid w:val="4FA64D5B"/>
    <w:rsid w:val="5010081B"/>
    <w:rsid w:val="501D5006"/>
    <w:rsid w:val="502B3CCF"/>
    <w:rsid w:val="510B0D81"/>
    <w:rsid w:val="51840994"/>
    <w:rsid w:val="51F148CF"/>
    <w:rsid w:val="53882205"/>
    <w:rsid w:val="53BD58A3"/>
    <w:rsid w:val="56127EF4"/>
    <w:rsid w:val="57366745"/>
    <w:rsid w:val="58563578"/>
    <w:rsid w:val="58FC6591"/>
    <w:rsid w:val="5B43699A"/>
    <w:rsid w:val="5B64142F"/>
    <w:rsid w:val="5BE37090"/>
    <w:rsid w:val="5C337EE9"/>
    <w:rsid w:val="5C44315A"/>
    <w:rsid w:val="5CD15B05"/>
    <w:rsid w:val="5D1B4290"/>
    <w:rsid w:val="5D3D7DF5"/>
    <w:rsid w:val="5DA40AF4"/>
    <w:rsid w:val="5E8009B9"/>
    <w:rsid w:val="5E9607B8"/>
    <w:rsid w:val="5F155D4D"/>
    <w:rsid w:val="5F7250E8"/>
    <w:rsid w:val="5FE95795"/>
    <w:rsid w:val="603557DA"/>
    <w:rsid w:val="60500453"/>
    <w:rsid w:val="61AC41A0"/>
    <w:rsid w:val="61CD304B"/>
    <w:rsid w:val="636619C1"/>
    <w:rsid w:val="645E451F"/>
    <w:rsid w:val="64825D24"/>
    <w:rsid w:val="6525178A"/>
    <w:rsid w:val="65261A62"/>
    <w:rsid w:val="65262DA7"/>
    <w:rsid w:val="65874F35"/>
    <w:rsid w:val="65C41812"/>
    <w:rsid w:val="66977BD0"/>
    <w:rsid w:val="68063987"/>
    <w:rsid w:val="68387985"/>
    <w:rsid w:val="6B161C98"/>
    <w:rsid w:val="6C907CA4"/>
    <w:rsid w:val="6F957DEE"/>
    <w:rsid w:val="6FA505F0"/>
    <w:rsid w:val="71606D4B"/>
    <w:rsid w:val="73734D50"/>
    <w:rsid w:val="75A0692B"/>
    <w:rsid w:val="76526191"/>
    <w:rsid w:val="77963F49"/>
    <w:rsid w:val="77C16275"/>
    <w:rsid w:val="781A4D2B"/>
    <w:rsid w:val="78D46BDD"/>
    <w:rsid w:val="7A921219"/>
    <w:rsid w:val="7AB11058"/>
    <w:rsid w:val="7AD33A7C"/>
    <w:rsid w:val="7AFD3C1B"/>
    <w:rsid w:val="7BB40615"/>
    <w:rsid w:val="7E262B01"/>
    <w:rsid w:val="7E270547"/>
    <w:rsid w:val="7F0942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Calibri" w:hAnsi="Calibri"/>
      <w:kern w:val="2"/>
      <w:sz w:val="18"/>
      <w:szCs w:val="18"/>
    </w:rPr>
  </w:style>
  <w:style w:type="character" w:customStyle="1" w:styleId="7">
    <w:name w:val="页脚 Char"/>
    <w:basedOn w:val="5"/>
    <w:link w:val="2"/>
    <w:qFormat/>
    <w:uiPriority w:val="0"/>
    <w:rPr>
      <w:rFonts w:ascii="Calibri" w:hAnsi="Calibri"/>
      <w:kern w:val="2"/>
      <w:sz w:val="18"/>
      <w:szCs w:val="18"/>
    </w:rPr>
  </w:style>
  <w:style w:type="paragraph" w:styleId="8">
    <w:name w:val="List Paragraph"/>
    <w:basedOn w:val="1"/>
    <w:qFormat/>
    <w:uiPriority w:val="99"/>
    <w:pPr>
      <w:ind w:firstLine="420" w:firstLineChars="200"/>
    </w:pPr>
  </w:style>
  <w:style w:type="paragraph" w:customStyle="1" w:styleId="9">
    <w:name w:val="_Style 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108</Words>
  <Characters>621</Characters>
  <Lines>5</Lines>
  <Paragraphs>1</Paragraphs>
  <TotalTime>1</TotalTime>
  <ScaleCrop>false</ScaleCrop>
  <LinksUpToDate>false</LinksUpToDate>
  <CharactersWithSpaces>728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2020-09-07T01:24:00Z</dcterms:created>
  <dc:creator>Administrator</dc:creator>
  <cp:lastModifiedBy>Administrator</cp:lastModifiedBy>
  <dcterms:modified xsi:type="dcterms:W3CDTF">2021-02-01T03:22:30Z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