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BEA" w:rsidRDefault="009E0BEA"/>
    <w:p w:rsidR="009E0BEA" w:rsidRDefault="009E0BEA"/>
    <w:p w:rsidR="009E0BEA" w:rsidRDefault="009E0BEA"/>
    <w:p w:rsidR="009E0BEA" w:rsidRDefault="009E0BEA"/>
    <w:p w:rsidR="009E0BEA" w:rsidRDefault="00EB679B">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Pr>
          <w:rFonts w:hint="eastAsia"/>
          <w:b/>
          <w:sz w:val="28"/>
          <w:szCs w:val="28"/>
          <w:u w:val="single"/>
        </w:rPr>
        <w:t>重钢总医院楼栋标识制作项目</w:t>
      </w:r>
      <w:r>
        <w:rPr>
          <w:rFonts w:hint="eastAsia"/>
          <w:b/>
          <w:sz w:val="28"/>
          <w:szCs w:val="28"/>
          <w:u w:val="single"/>
        </w:rPr>
        <w:t xml:space="preserve">  </w:t>
      </w:r>
    </w:p>
    <w:p w:rsidR="009E0BEA" w:rsidRDefault="00EB679B">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rFonts w:hint="eastAsia"/>
          <w:sz w:val="28"/>
          <w:szCs w:val="28"/>
        </w:rPr>
        <w:t xml:space="preserve"> </w:t>
      </w:r>
      <w:r>
        <w:rPr>
          <w:rFonts w:hint="eastAsia"/>
          <w:sz w:val="28"/>
          <w:szCs w:val="28"/>
        </w:rPr>
        <w:t>）</w:t>
      </w:r>
    </w:p>
    <w:p w:rsidR="009E0BEA" w:rsidRDefault="009E0BEA">
      <w:pPr>
        <w:jc w:val="left"/>
      </w:pPr>
    </w:p>
    <w:p w:rsidR="009E0BEA" w:rsidRDefault="009E0BEA">
      <w:pPr>
        <w:jc w:val="left"/>
      </w:pPr>
    </w:p>
    <w:p w:rsidR="009E0BEA" w:rsidRDefault="009E0BEA">
      <w:pPr>
        <w:jc w:val="left"/>
      </w:pPr>
    </w:p>
    <w:p w:rsidR="009E0BEA" w:rsidRDefault="009E0BEA">
      <w:pPr>
        <w:jc w:val="left"/>
      </w:pPr>
    </w:p>
    <w:p w:rsidR="009E0BEA" w:rsidRDefault="009E0BEA">
      <w:pPr>
        <w:jc w:val="left"/>
      </w:pPr>
    </w:p>
    <w:p w:rsidR="009E0BEA" w:rsidRDefault="009E0BEA">
      <w:pPr>
        <w:jc w:val="left"/>
      </w:pPr>
    </w:p>
    <w:p w:rsidR="009E0BEA" w:rsidRDefault="009E0BEA">
      <w:pPr>
        <w:jc w:val="left"/>
      </w:pPr>
    </w:p>
    <w:p w:rsidR="009E0BEA" w:rsidRDefault="009E0BEA">
      <w:pPr>
        <w:jc w:val="left"/>
      </w:pPr>
    </w:p>
    <w:p w:rsidR="009E0BEA" w:rsidRDefault="00EB679B">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9E0BEA" w:rsidRDefault="009E0BEA">
      <w:pPr>
        <w:rPr>
          <w:b/>
          <w:sz w:val="48"/>
          <w:szCs w:val="48"/>
        </w:rPr>
      </w:pPr>
    </w:p>
    <w:p w:rsidR="009E0BEA" w:rsidRDefault="009E0BEA">
      <w:pPr>
        <w:jc w:val="left"/>
      </w:pPr>
    </w:p>
    <w:p w:rsidR="009E0BEA" w:rsidRDefault="009E0BEA">
      <w:pPr>
        <w:jc w:val="left"/>
      </w:pPr>
    </w:p>
    <w:p w:rsidR="009E0BEA" w:rsidRDefault="009E0BEA">
      <w:pPr>
        <w:jc w:val="left"/>
      </w:pPr>
    </w:p>
    <w:p w:rsidR="009E0BEA" w:rsidRDefault="009E0BEA">
      <w:pPr>
        <w:jc w:val="left"/>
      </w:pPr>
    </w:p>
    <w:p w:rsidR="009E0BEA" w:rsidRDefault="009E0BEA">
      <w:pPr>
        <w:jc w:val="left"/>
      </w:pPr>
    </w:p>
    <w:p w:rsidR="009E0BEA" w:rsidRDefault="009E0BEA">
      <w:pPr>
        <w:jc w:val="left"/>
      </w:pPr>
    </w:p>
    <w:p w:rsidR="009E0BEA" w:rsidRDefault="009E0BEA">
      <w:pPr>
        <w:jc w:val="left"/>
      </w:pPr>
    </w:p>
    <w:p w:rsidR="009E0BEA" w:rsidRDefault="009E0BEA">
      <w:pPr>
        <w:jc w:val="left"/>
      </w:pPr>
    </w:p>
    <w:p w:rsidR="009E0BEA" w:rsidRDefault="009E0BEA">
      <w:pPr>
        <w:jc w:val="left"/>
      </w:pPr>
    </w:p>
    <w:p w:rsidR="009E0BEA" w:rsidRDefault="009E0BEA">
      <w:pPr>
        <w:jc w:val="left"/>
      </w:pPr>
    </w:p>
    <w:p w:rsidR="009E0BEA" w:rsidRDefault="009E0BEA">
      <w:pPr>
        <w:jc w:val="left"/>
      </w:pPr>
    </w:p>
    <w:p w:rsidR="009E0BEA" w:rsidRDefault="00EB679B">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9E0BEA" w:rsidRDefault="00EB679B">
      <w:pPr>
        <w:spacing w:line="800" w:lineRule="exact"/>
        <w:jc w:val="center"/>
        <w:rPr>
          <w:rFonts w:ascii="宋体" w:hAnsi="宋体"/>
          <w:sz w:val="28"/>
          <w:szCs w:val="28"/>
        </w:rPr>
      </w:pPr>
      <w:r>
        <w:rPr>
          <w:rFonts w:ascii="宋体" w:hAnsi="宋体" w:hint="eastAsia"/>
          <w:sz w:val="28"/>
          <w:szCs w:val="28"/>
        </w:rPr>
        <w:t>2021年11月</w:t>
      </w:r>
      <w:r w:rsidR="00A138EE">
        <w:rPr>
          <w:rFonts w:ascii="宋体" w:hAnsi="宋体" w:hint="eastAsia"/>
          <w:sz w:val="28"/>
          <w:szCs w:val="28"/>
        </w:rPr>
        <w:t>8</w:t>
      </w:r>
      <w:r>
        <w:rPr>
          <w:rFonts w:ascii="宋体" w:hAnsi="宋体" w:hint="eastAsia"/>
          <w:sz w:val="28"/>
          <w:szCs w:val="28"/>
        </w:rPr>
        <w:t>日</w:t>
      </w:r>
    </w:p>
    <w:p w:rsidR="009E0BEA" w:rsidRDefault="009E0BEA">
      <w:pPr>
        <w:jc w:val="left"/>
      </w:pPr>
    </w:p>
    <w:p w:rsidR="009E0BEA" w:rsidRDefault="009E0BEA">
      <w:pPr>
        <w:jc w:val="left"/>
      </w:pPr>
    </w:p>
    <w:p w:rsidR="009E0BEA" w:rsidRDefault="009E0BEA">
      <w:pPr>
        <w:jc w:val="left"/>
      </w:pPr>
    </w:p>
    <w:p w:rsidR="009E0BEA" w:rsidRDefault="009E0BEA">
      <w:pPr>
        <w:jc w:val="left"/>
      </w:pPr>
    </w:p>
    <w:p w:rsidR="009E0BEA" w:rsidRDefault="009E0BEA">
      <w:pPr>
        <w:jc w:val="left"/>
      </w:pPr>
    </w:p>
    <w:p w:rsidR="009E0BEA" w:rsidRDefault="009E0BEA">
      <w:pPr>
        <w:jc w:val="left"/>
      </w:pPr>
    </w:p>
    <w:p w:rsidR="009E0BEA" w:rsidRDefault="009E0BEA">
      <w:pPr>
        <w:jc w:val="left"/>
      </w:pPr>
    </w:p>
    <w:p w:rsidR="009E0BEA" w:rsidRDefault="009E0BEA">
      <w:pPr>
        <w:spacing w:line="400" w:lineRule="exact"/>
        <w:rPr>
          <w:rFonts w:ascii="宋体" w:cs="宋体"/>
          <w:b/>
          <w:bCs/>
        </w:rPr>
        <w:sectPr w:rsidR="009E0BEA">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9E0BEA" w:rsidRDefault="00EB679B">
      <w:pPr>
        <w:spacing w:line="48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重钢总医院楼栋标识制作项目  </w:t>
      </w:r>
      <w:r>
        <w:rPr>
          <w:rFonts w:ascii="宋体" w:hAnsi="宋体" w:cs="宋体" w:hint="eastAsia"/>
          <w:b/>
          <w:bCs/>
          <w:sz w:val="24"/>
          <w:szCs w:val="24"/>
        </w:rPr>
        <w:t>比选公告</w:t>
      </w:r>
    </w:p>
    <w:p w:rsidR="009E0BEA" w:rsidRDefault="009E0BEA">
      <w:pPr>
        <w:spacing w:line="480" w:lineRule="exact"/>
        <w:ind w:firstLineChars="200" w:firstLine="480"/>
        <w:jc w:val="left"/>
        <w:rPr>
          <w:rFonts w:ascii="宋体" w:hAnsi="宋体" w:cs="宋体"/>
          <w:sz w:val="24"/>
          <w:szCs w:val="24"/>
        </w:rPr>
      </w:pPr>
    </w:p>
    <w:p w:rsidR="009E0BEA" w:rsidRDefault="00EB679B">
      <w:pPr>
        <w:spacing w:line="440" w:lineRule="exact"/>
        <w:ind w:firstLineChars="200" w:firstLine="480"/>
        <w:jc w:val="left"/>
        <w:rPr>
          <w:rFonts w:ascii="宋体" w:hAnsi="宋体" w:cs="宋体"/>
          <w:sz w:val="24"/>
          <w:szCs w:val="24"/>
        </w:rPr>
      </w:pPr>
      <w:r>
        <w:rPr>
          <w:rFonts w:ascii="宋体" w:hAnsi="宋体" w:cs="宋体" w:hint="eastAsia"/>
          <w:sz w:val="24"/>
          <w:szCs w:val="24"/>
        </w:rPr>
        <w:t>重钢总医院拟对重钢总医院楼栋标识制作项目进行比选。欢迎有合法资质的单位前来参选。</w:t>
      </w:r>
    </w:p>
    <w:p w:rsidR="009E0BEA" w:rsidRDefault="00EB679B">
      <w:pPr>
        <w:spacing w:line="44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：重钢总医院楼栋标识制作项目</w:t>
      </w:r>
    </w:p>
    <w:p w:rsidR="009E0BEA" w:rsidRDefault="00EB679B">
      <w:pPr>
        <w:spacing w:line="440" w:lineRule="exact"/>
        <w:ind w:firstLineChars="200" w:firstLine="482"/>
        <w:rPr>
          <w:rFonts w:ascii="宋体" w:hAnsi="宋体" w:cs="宋体"/>
          <w:b/>
          <w:bCs/>
          <w:sz w:val="24"/>
          <w:szCs w:val="24"/>
        </w:rPr>
      </w:pPr>
      <w:r>
        <w:rPr>
          <w:rFonts w:ascii="宋体" w:hAnsi="宋体" w:cs="宋体" w:hint="eastAsia"/>
          <w:b/>
          <w:bCs/>
          <w:sz w:val="24"/>
          <w:szCs w:val="24"/>
        </w:rPr>
        <w:t>二、项目地点：</w:t>
      </w:r>
      <w:r>
        <w:rPr>
          <w:rFonts w:ascii="宋体" w:hAnsi="宋体" w:cs="宋体" w:hint="eastAsia"/>
          <w:bCs/>
          <w:sz w:val="24"/>
          <w:szCs w:val="24"/>
        </w:rPr>
        <w:t>重庆市大渡口区大堰</w:t>
      </w:r>
      <w:proofErr w:type="gramStart"/>
      <w:r>
        <w:rPr>
          <w:rFonts w:ascii="宋体" w:hAnsi="宋体" w:cs="宋体" w:hint="eastAsia"/>
          <w:bCs/>
          <w:sz w:val="24"/>
          <w:szCs w:val="24"/>
        </w:rPr>
        <w:t>三村特1号</w:t>
      </w:r>
      <w:proofErr w:type="gramEnd"/>
    </w:p>
    <w:p w:rsidR="009E0BEA" w:rsidRDefault="00EB679B">
      <w:pPr>
        <w:spacing w:line="360" w:lineRule="exact"/>
        <w:ind w:firstLineChars="200" w:firstLine="482"/>
        <w:rPr>
          <w:rFonts w:ascii="宋体" w:hAnsi="宋体" w:cs="宋体"/>
          <w:bCs/>
          <w:sz w:val="24"/>
          <w:szCs w:val="24"/>
        </w:rPr>
      </w:pPr>
      <w:r>
        <w:rPr>
          <w:rFonts w:ascii="宋体" w:hAnsi="宋体" w:cs="宋体" w:hint="eastAsia"/>
          <w:b/>
          <w:bCs/>
          <w:sz w:val="24"/>
          <w:szCs w:val="24"/>
        </w:rPr>
        <w:t>三、项目概况：</w:t>
      </w:r>
      <w:r>
        <w:rPr>
          <w:rFonts w:ascii="宋体" w:hAnsi="宋体" w:cs="宋体" w:hint="eastAsia"/>
          <w:bCs/>
          <w:sz w:val="24"/>
          <w:szCs w:val="24"/>
        </w:rPr>
        <w:t>标识位于内科楼外立面，拟制作不锈钢发光字，字数共计15个，内容为：重钢总医院、重庆邮电大学附属医院。</w:t>
      </w:r>
    </w:p>
    <w:p w:rsidR="009E0BEA" w:rsidRDefault="00EB679B">
      <w:pPr>
        <w:spacing w:line="440" w:lineRule="exact"/>
        <w:ind w:firstLineChars="200" w:firstLine="482"/>
        <w:rPr>
          <w:rFonts w:ascii="宋体" w:hAnsi="宋体" w:cs="宋体"/>
          <w:bCs/>
          <w:sz w:val="24"/>
          <w:szCs w:val="24"/>
        </w:rPr>
      </w:pPr>
      <w:r>
        <w:rPr>
          <w:rFonts w:ascii="宋体" w:hAnsi="宋体" w:cs="宋体" w:hint="eastAsia"/>
          <w:b/>
          <w:bCs/>
          <w:sz w:val="24"/>
          <w:szCs w:val="24"/>
        </w:rPr>
        <w:t>四、资格要求</w:t>
      </w:r>
      <w:r>
        <w:rPr>
          <w:rFonts w:ascii="宋体" w:hAnsi="宋体" w:cs="宋体" w:hint="eastAsia"/>
          <w:bCs/>
          <w:sz w:val="24"/>
          <w:szCs w:val="24"/>
        </w:rPr>
        <w:t>：</w:t>
      </w:r>
    </w:p>
    <w:p w:rsidR="009E0BEA" w:rsidRDefault="00EB679B">
      <w:pPr>
        <w:spacing w:line="440" w:lineRule="exact"/>
        <w:ind w:firstLineChars="200" w:firstLine="480"/>
        <w:rPr>
          <w:rFonts w:ascii="宋体" w:hAns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9E0BEA" w:rsidRDefault="00EB679B">
      <w:pPr>
        <w:spacing w:line="440" w:lineRule="exact"/>
        <w:ind w:firstLineChars="200" w:firstLine="480"/>
        <w:rPr>
          <w:rFonts w:ascii="宋体" w:cs="宋体"/>
          <w:sz w:val="24"/>
          <w:szCs w:val="24"/>
        </w:rPr>
      </w:pPr>
      <w:r>
        <w:rPr>
          <w:rFonts w:ascii="宋体" w:hAnsi="宋体" w:cs="宋体" w:hint="eastAsia"/>
          <w:sz w:val="24"/>
          <w:szCs w:val="24"/>
        </w:rPr>
        <w:t>（二）在人员、设备、资金等方面具有相应的能力（提供书面声明并加盖响应人鲜章）。</w:t>
      </w:r>
    </w:p>
    <w:p w:rsidR="009E0BEA" w:rsidRDefault="00EB679B">
      <w:pPr>
        <w:spacing w:line="440" w:lineRule="exact"/>
        <w:ind w:firstLineChars="200" w:firstLine="480"/>
        <w:rPr>
          <w:rFonts w:ascii="宋体" w:cs="宋体"/>
          <w:sz w:val="24"/>
          <w:szCs w:val="24"/>
        </w:rPr>
      </w:pPr>
      <w:r>
        <w:rPr>
          <w:rFonts w:ascii="宋体" w:cs="宋体" w:hint="eastAsia"/>
          <w:sz w:val="24"/>
          <w:szCs w:val="24"/>
        </w:rPr>
        <w:t>（二）参加采购活动前三年内，</w:t>
      </w:r>
      <w:r>
        <w:rPr>
          <w:rFonts w:ascii="宋体" w:hAnsi="宋体" w:cs="宋体" w:hint="eastAsia"/>
          <w:sz w:val="24"/>
          <w:szCs w:val="24"/>
        </w:rPr>
        <w:t>（指</w:t>
      </w:r>
      <w:r>
        <w:rPr>
          <w:rFonts w:ascii="宋体" w:hAnsi="宋体" w:cs="宋体"/>
          <w:sz w:val="24"/>
          <w:szCs w:val="24"/>
        </w:rPr>
        <w:t>2018</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p>
    <w:p w:rsidR="009E0BEA" w:rsidRDefault="00EB679B">
      <w:pPr>
        <w:spacing w:line="440" w:lineRule="exact"/>
        <w:ind w:firstLineChars="200" w:firstLine="480"/>
        <w:rPr>
          <w:rFonts w:ascii="宋体" w:cs="宋体"/>
          <w:sz w:val="24"/>
          <w:szCs w:val="24"/>
        </w:rPr>
      </w:pPr>
      <w:r>
        <w:rPr>
          <w:rFonts w:ascii="宋体" w:cs="宋体"/>
          <w:sz w:val="24"/>
          <w:szCs w:val="24"/>
        </w:rPr>
        <w:t>1</w:t>
      </w:r>
      <w:r>
        <w:rPr>
          <w:rFonts w:ascii="宋体" w:cs="宋体" w:hint="eastAsia"/>
          <w:sz w:val="24"/>
          <w:szCs w:val="24"/>
        </w:rPr>
        <w:t>．响应人提供书面声明。</w:t>
      </w:r>
    </w:p>
    <w:p w:rsidR="009E0BEA" w:rsidRDefault="00EB679B">
      <w:pPr>
        <w:spacing w:line="44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．响应人提供信用中国网站（</w:t>
      </w:r>
      <w:hyperlink r:id="rId14" w:history="1">
        <w:r>
          <w:rPr>
            <w:rFonts w:ascii="宋体" w:cs="宋体"/>
            <w:sz w:val="24"/>
            <w:szCs w:val="24"/>
          </w:rPr>
          <w:t>www.creditchina.gov.cn</w:t>
        </w:r>
      </w:hyperlink>
      <w:r>
        <w:rPr>
          <w:rFonts w:ascii="宋体" w:cs="宋体" w:hint="eastAsia"/>
          <w:sz w:val="24"/>
          <w:szCs w:val="24"/>
        </w:rPr>
        <w:t>）以下内容的查询结果网页打印件（查询信息为响应人名称）</w:t>
      </w:r>
    </w:p>
    <w:p w:rsidR="009E0BEA" w:rsidRDefault="00EB679B">
      <w:pPr>
        <w:spacing w:line="440" w:lineRule="exact"/>
        <w:ind w:firstLineChars="200" w:firstLine="480"/>
        <w:rPr>
          <w:rFonts w:ascii="宋体" w:cs="宋体"/>
          <w:sz w:val="24"/>
          <w:szCs w:val="24"/>
        </w:rPr>
      </w:pPr>
      <w:r>
        <w:rPr>
          <w:rFonts w:ascii="宋体" w:cs="宋体" w:hint="eastAsia"/>
          <w:sz w:val="24"/>
          <w:szCs w:val="24"/>
        </w:rPr>
        <w:t>“信用信息”查询结果。</w:t>
      </w:r>
    </w:p>
    <w:p w:rsidR="009E0BEA" w:rsidRDefault="00EB679B">
      <w:pPr>
        <w:spacing w:line="440" w:lineRule="exact"/>
        <w:ind w:firstLineChars="200" w:firstLine="480"/>
        <w:rPr>
          <w:rFonts w:ascii="宋体" w:cs="宋体"/>
          <w:sz w:val="24"/>
          <w:szCs w:val="24"/>
        </w:rPr>
      </w:pPr>
      <w:r>
        <w:rPr>
          <w:rFonts w:ascii="宋体" w:cs="宋体" w:hint="eastAsia"/>
          <w:sz w:val="24"/>
          <w:szCs w:val="24"/>
        </w:rPr>
        <w:t>“失信被执行人”查询结果。</w:t>
      </w:r>
    </w:p>
    <w:p w:rsidR="009E0BEA" w:rsidRDefault="00EB679B">
      <w:pPr>
        <w:spacing w:line="440" w:lineRule="exact"/>
        <w:ind w:firstLineChars="200" w:firstLine="480"/>
        <w:rPr>
          <w:rFonts w:ascii="宋体" w:cs="宋体"/>
          <w:sz w:val="24"/>
          <w:szCs w:val="24"/>
        </w:rPr>
      </w:pPr>
      <w:r>
        <w:rPr>
          <w:rFonts w:ascii="宋体" w:cs="宋体" w:hint="eastAsia"/>
          <w:sz w:val="24"/>
          <w:szCs w:val="24"/>
        </w:rPr>
        <w:t>“重大税收违法案件当事人名单”查询结果。</w:t>
      </w:r>
    </w:p>
    <w:p w:rsidR="009E0BEA" w:rsidRDefault="00EB679B">
      <w:pPr>
        <w:spacing w:line="440" w:lineRule="exact"/>
        <w:ind w:firstLineChars="200" w:firstLine="480"/>
        <w:rPr>
          <w:rFonts w:ascii="宋体" w:cs="宋体"/>
          <w:sz w:val="24"/>
          <w:szCs w:val="24"/>
        </w:rPr>
      </w:pPr>
      <w:r>
        <w:rPr>
          <w:rFonts w:ascii="宋体" w:cs="宋体" w:hint="eastAsia"/>
          <w:sz w:val="24"/>
          <w:szCs w:val="24"/>
        </w:rPr>
        <w:t>“政府行政许可与行政处罚”查询结果。</w:t>
      </w:r>
    </w:p>
    <w:p w:rsidR="009E0BEA" w:rsidRDefault="00EB679B">
      <w:pPr>
        <w:spacing w:line="440" w:lineRule="exact"/>
        <w:ind w:firstLineChars="200" w:firstLine="480"/>
        <w:rPr>
          <w:rFonts w:ascii="宋体" w:cs="宋体"/>
          <w:sz w:val="24"/>
          <w:szCs w:val="24"/>
        </w:rPr>
      </w:pPr>
      <w:r>
        <w:rPr>
          <w:rFonts w:ascii="宋体" w:cs="宋体"/>
          <w:sz w:val="24"/>
          <w:szCs w:val="24"/>
        </w:rPr>
        <w:t>3</w:t>
      </w:r>
      <w:r>
        <w:rPr>
          <w:rFonts w:ascii="宋体" w:cs="宋体" w:hint="eastAsia"/>
          <w:sz w:val="24"/>
          <w:szCs w:val="24"/>
        </w:rPr>
        <w:t>．中国政府采购网（</w:t>
      </w:r>
      <w:r>
        <w:rPr>
          <w:rFonts w:ascii="宋体" w:cs="宋体"/>
          <w:sz w:val="24"/>
          <w:szCs w:val="24"/>
        </w:rPr>
        <w:t>www.ccgp.gov.cn</w:t>
      </w:r>
      <w:r>
        <w:rPr>
          <w:rFonts w:ascii="宋体" w:cs="宋体" w:hint="eastAsia"/>
          <w:sz w:val="24"/>
          <w:szCs w:val="24"/>
        </w:rPr>
        <w:t>）“政府采购严重违法失信行为记录名单”查询结果，提供查询结果网页打印件。</w:t>
      </w:r>
    </w:p>
    <w:p w:rsidR="009E0BEA" w:rsidRDefault="00EB679B">
      <w:pPr>
        <w:spacing w:line="440" w:lineRule="exact"/>
        <w:ind w:firstLineChars="200" w:firstLine="482"/>
        <w:rPr>
          <w:rFonts w:ascii="宋体" w:cs="宋体"/>
          <w:b/>
          <w:sz w:val="24"/>
          <w:szCs w:val="24"/>
        </w:rPr>
      </w:pPr>
      <w:r>
        <w:rPr>
          <w:rFonts w:ascii="宋体" w:cs="宋体" w:hint="eastAsia"/>
          <w:b/>
          <w:sz w:val="24"/>
          <w:szCs w:val="24"/>
        </w:rPr>
        <w:t>以上查询时间为本项目采购公告发布之日起至响应文件递交截止时间前。</w:t>
      </w:r>
    </w:p>
    <w:p w:rsidR="009E0BEA" w:rsidRDefault="00EB679B">
      <w:pPr>
        <w:spacing w:line="440" w:lineRule="exact"/>
        <w:ind w:firstLineChars="200" w:firstLine="480"/>
        <w:rPr>
          <w:rFonts w:ascii="宋体" w:cs="宋体"/>
          <w:sz w:val="24"/>
          <w:szCs w:val="24"/>
        </w:rPr>
      </w:pPr>
      <w:r>
        <w:rPr>
          <w:rFonts w:ascii="宋体" w:cs="宋体" w:hint="eastAsia"/>
          <w:sz w:val="24"/>
          <w:szCs w:val="24"/>
        </w:rPr>
        <w:t>（三）法律、行政法规规定的其他条件。</w:t>
      </w:r>
    </w:p>
    <w:p w:rsidR="009E0BEA" w:rsidRDefault="00EB679B">
      <w:pPr>
        <w:spacing w:line="440" w:lineRule="exact"/>
        <w:ind w:firstLineChars="200" w:firstLine="480"/>
        <w:rPr>
          <w:rFonts w:ascii="宋体" w:cs="宋体"/>
          <w:sz w:val="24"/>
          <w:szCs w:val="24"/>
        </w:rPr>
      </w:pPr>
      <w:r>
        <w:rPr>
          <w:rFonts w:ascii="宋体" w:cs="宋体" w:hint="eastAsia"/>
          <w:sz w:val="24"/>
          <w:szCs w:val="24"/>
        </w:rPr>
        <w:t>（四）本次比选不接受联合体参与。</w:t>
      </w:r>
    </w:p>
    <w:p w:rsidR="009E0BEA" w:rsidRDefault="00EB679B">
      <w:pPr>
        <w:spacing w:line="440" w:lineRule="exact"/>
        <w:ind w:firstLineChars="200" w:firstLine="482"/>
        <w:rPr>
          <w:rFonts w:ascii="宋体" w:cs="宋体"/>
          <w:sz w:val="24"/>
          <w:szCs w:val="24"/>
        </w:rPr>
      </w:pPr>
      <w:r>
        <w:rPr>
          <w:rFonts w:ascii="宋体" w:hAnsi="宋体" w:cs="宋体" w:hint="eastAsia"/>
          <w:b/>
          <w:bCs/>
          <w:sz w:val="24"/>
          <w:szCs w:val="24"/>
        </w:rPr>
        <w:t>五、现场踏勘</w:t>
      </w:r>
      <w:r>
        <w:rPr>
          <w:rFonts w:ascii="宋体" w:hAnsi="宋体" w:cs="宋体" w:hint="eastAsia"/>
          <w:sz w:val="24"/>
          <w:szCs w:val="24"/>
        </w:rPr>
        <w:t>：响应人应在获取竞争性比</w:t>
      </w:r>
      <w:proofErr w:type="gramStart"/>
      <w:r>
        <w:rPr>
          <w:rFonts w:ascii="宋体" w:hAnsi="宋体" w:cs="宋体" w:hint="eastAsia"/>
          <w:sz w:val="24"/>
          <w:szCs w:val="24"/>
        </w:rPr>
        <w:t>选文件</w:t>
      </w:r>
      <w:proofErr w:type="gramEnd"/>
      <w:r>
        <w:rPr>
          <w:rFonts w:ascii="宋体" w:hAnsi="宋体" w:cs="宋体" w:hint="eastAsia"/>
          <w:sz w:val="24"/>
          <w:szCs w:val="24"/>
        </w:rPr>
        <w:t>后对本项目现场及周边环境自行踏勘，以便对项目情况的掌握，无论供应商是否踏勘过现场，均被认为在递交响应文件之前已经踏勘现场，对本项目的风险和义务已十分了解，并在其响应文件中已充分考虑了现场和环境条件，踏勘现场所产生的费用由响应供应商自行承担。</w:t>
      </w:r>
    </w:p>
    <w:p w:rsidR="009E0BEA" w:rsidRDefault="00EB679B">
      <w:pPr>
        <w:spacing w:line="440" w:lineRule="exact"/>
        <w:ind w:firstLineChars="200" w:firstLine="482"/>
        <w:rPr>
          <w:rFonts w:ascii="宋体" w:hAnsi="宋体" w:cs="宋体"/>
          <w:sz w:val="24"/>
          <w:szCs w:val="24"/>
        </w:rPr>
      </w:pPr>
      <w:r>
        <w:rPr>
          <w:rFonts w:ascii="宋体" w:hAnsi="宋体" w:cs="宋体" w:hint="eastAsia"/>
          <w:b/>
          <w:bCs/>
          <w:sz w:val="24"/>
          <w:szCs w:val="24"/>
        </w:rPr>
        <w:t>六、比选时间、地点及文件获取</w:t>
      </w:r>
    </w:p>
    <w:p w:rsidR="009E0BEA" w:rsidRDefault="00EB679B">
      <w:pPr>
        <w:spacing w:line="440" w:lineRule="exact"/>
        <w:ind w:firstLineChars="200" w:firstLine="480"/>
        <w:rPr>
          <w:rFonts w:ascii="宋体" w:hAnsi="宋体" w:cs="宋体"/>
          <w:sz w:val="24"/>
          <w:szCs w:val="24"/>
        </w:rPr>
      </w:pPr>
      <w:r>
        <w:rPr>
          <w:rFonts w:ascii="宋体" w:hAnsi="宋体" w:cs="宋体" w:hint="eastAsia"/>
          <w:sz w:val="24"/>
          <w:szCs w:val="24"/>
        </w:rPr>
        <w:t>（一）比选文件发布时间：</w:t>
      </w:r>
      <w:r>
        <w:rPr>
          <w:rFonts w:ascii="宋体" w:hAnsi="宋体" w:cs="宋体"/>
          <w:sz w:val="24"/>
          <w:szCs w:val="24"/>
        </w:rPr>
        <w:t>202</w:t>
      </w:r>
      <w:r>
        <w:rPr>
          <w:rFonts w:ascii="宋体" w:hAnsi="宋体" w:cs="宋体" w:hint="eastAsia"/>
          <w:sz w:val="24"/>
          <w:szCs w:val="24"/>
        </w:rPr>
        <w:t>1年11月</w:t>
      </w:r>
      <w:r w:rsidR="00A138EE">
        <w:rPr>
          <w:rFonts w:ascii="宋体" w:hAnsi="宋体" w:cs="宋体" w:hint="eastAsia"/>
          <w:sz w:val="24"/>
          <w:szCs w:val="24"/>
        </w:rPr>
        <w:t>8</w:t>
      </w:r>
      <w:r>
        <w:rPr>
          <w:rFonts w:ascii="宋体" w:hAnsi="宋体" w:cs="宋体" w:hint="eastAsia"/>
          <w:sz w:val="24"/>
          <w:szCs w:val="24"/>
        </w:rPr>
        <w:t>日。</w:t>
      </w:r>
    </w:p>
    <w:p w:rsidR="009E0BEA" w:rsidRDefault="00EB679B">
      <w:pPr>
        <w:spacing w:line="440" w:lineRule="exact"/>
        <w:ind w:firstLineChars="200" w:firstLine="480"/>
        <w:rPr>
          <w:rFonts w:ascii="宋体" w:hAnsi="宋体" w:cs="宋体"/>
          <w:sz w:val="24"/>
          <w:szCs w:val="24"/>
        </w:rPr>
      </w:pPr>
      <w:r>
        <w:rPr>
          <w:rFonts w:ascii="宋体" w:hAnsi="宋体" w:cs="宋体" w:hint="eastAsia"/>
          <w:sz w:val="24"/>
          <w:szCs w:val="24"/>
        </w:rPr>
        <w:lastRenderedPageBreak/>
        <w:t>（二）比选时间：</w:t>
      </w:r>
      <w:r>
        <w:rPr>
          <w:rFonts w:ascii="宋体" w:hAnsi="宋体" w:cs="宋体"/>
          <w:sz w:val="24"/>
          <w:szCs w:val="24"/>
        </w:rPr>
        <w:t>202</w:t>
      </w:r>
      <w:r>
        <w:rPr>
          <w:rFonts w:ascii="宋体" w:hAnsi="宋体" w:cs="宋体" w:hint="eastAsia"/>
          <w:sz w:val="24"/>
          <w:szCs w:val="24"/>
        </w:rPr>
        <w:t>1年11月</w:t>
      </w:r>
      <w:r w:rsidR="00A138EE">
        <w:rPr>
          <w:rFonts w:ascii="宋体" w:hAnsi="宋体" w:cs="宋体" w:hint="eastAsia"/>
          <w:sz w:val="24"/>
          <w:szCs w:val="24"/>
        </w:rPr>
        <w:t>12日上</w:t>
      </w:r>
      <w:r>
        <w:rPr>
          <w:rFonts w:ascii="宋体" w:hAnsi="宋体" w:cs="宋体" w:hint="eastAsia"/>
          <w:sz w:val="24"/>
          <w:szCs w:val="24"/>
        </w:rPr>
        <w:t>午</w:t>
      </w:r>
      <w:r w:rsidR="00A138EE">
        <w:rPr>
          <w:rFonts w:ascii="宋体" w:hAnsi="宋体" w:cs="宋体" w:hint="eastAsia"/>
          <w:sz w:val="24"/>
          <w:szCs w:val="24"/>
        </w:rPr>
        <w:t>10</w:t>
      </w:r>
      <w:r>
        <w:rPr>
          <w:rFonts w:ascii="宋体" w:hAnsi="宋体" w:cs="宋体" w:hint="eastAsia"/>
          <w:sz w:val="24"/>
          <w:szCs w:val="24"/>
        </w:rPr>
        <w:t>：00时。</w:t>
      </w:r>
    </w:p>
    <w:p w:rsidR="009E0BEA" w:rsidRDefault="00EB679B">
      <w:pPr>
        <w:spacing w:line="440" w:lineRule="exact"/>
        <w:ind w:firstLineChars="200" w:firstLine="480"/>
        <w:rPr>
          <w:rFonts w:ascii="宋体" w:hAnsi="宋体" w:cs="宋体"/>
          <w:sz w:val="24"/>
          <w:szCs w:val="24"/>
        </w:rPr>
      </w:pPr>
      <w:r>
        <w:rPr>
          <w:rFonts w:ascii="宋体" w:hAnsi="宋体" w:cs="宋体" w:hint="eastAsia"/>
          <w:sz w:val="24"/>
          <w:szCs w:val="24"/>
        </w:rPr>
        <w:t>（三）比选文件获取方式：重钢总医院官网（</w:t>
      </w:r>
      <w:r>
        <w:rPr>
          <w:rFonts w:ascii="宋体" w:hAnsi="宋体" w:cs="宋体"/>
          <w:sz w:val="24"/>
          <w:szCs w:val="24"/>
        </w:rPr>
        <w:t>http://www.cghospital.com.cn</w:t>
      </w:r>
      <w:r>
        <w:rPr>
          <w:rFonts w:ascii="宋体" w:hAnsi="宋体" w:cs="宋体" w:hint="eastAsia"/>
          <w:sz w:val="24"/>
          <w:szCs w:val="24"/>
        </w:rPr>
        <w:t>）。</w:t>
      </w:r>
    </w:p>
    <w:p w:rsidR="009E0BEA" w:rsidRDefault="00EB679B">
      <w:pPr>
        <w:spacing w:line="440" w:lineRule="exact"/>
        <w:ind w:firstLineChars="200" w:firstLine="480"/>
        <w:rPr>
          <w:rFonts w:ascii="宋体" w:hAnsi="宋体" w:cs="宋体"/>
          <w:sz w:val="24"/>
          <w:szCs w:val="24"/>
        </w:rPr>
      </w:pPr>
      <w:r>
        <w:rPr>
          <w:rFonts w:ascii="宋体" w:hAnsi="宋体" w:cs="宋体" w:hint="eastAsia"/>
          <w:sz w:val="24"/>
          <w:szCs w:val="24"/>
        </w:rPr>
        <w:t>（四）响应文件递交截止时间：</w:t>
      </w:r>
      <w:r>
        <w:rPr>
          <w:rFonts w:ascii="宋体" w:hAnsi="宋体" w:cs="宋体"/>
          <w:sz w:val="24"/>
          <w:szCs w:val="24"/>
        </w:rPr>
        <w:t>202</w:t>
      </w:r>
      <w:r>
        <w:rPr>
          <w:rFonts w:ascii="宋体" w:hAnsi="宋体" w:cs="宋体" w:hint="eastAsia"/>
          <w:sz w:val="24"/>
          <w:szCs w:val="24"/>
        </w:rPr>
        <w:t>1年11月</w:t>
      </w:r>
      <w:r w:rsidR="00A138EE">
        <w:rPr>
          <w:rFonts w:ascii="宋体" w:hAnsi="宋体" w:cs="宋体" w:hint="eastAsia"/>
          <w:sz w:val="24"/>
          <w:szCs w:val="24"/>
        </w:rPr>
        <w:t>12日上</w:t>
      </w:r>
      <w:r>
        <w:rPr>
          <w:rFonts w:ascii="宋体" w:hAnsi="宋体" w:cs="宋体" w:hint="eastAsia"/>
          <w:sz w:val="24"/>
          <w:szCs w:val="24"/>
        </w:rPr>
        <w:t>午</w:t>
      </w:r>
      <w:r w:rsidR="00A138EE">
        <w:rPr>
          <w:rFonts w:ascii="宋体" w:hAnsi="宋体" w:cs="宋体" w:hint="eastAsia"/>
          <w:sz w:val="24"/>
          <w:szCs w:val="24"/>
        </w:rPr>
        <w:t>10</w:t>
      </w:r>
      <w:r>
        <w:rPr>
          <w:rFonts w:ascii="宋体" w:hAnsi="宋体" w:cs="宋体" w:hint="eastAsia"/>
          <w:sz w:val="24"/>
          <w:szCs w:val="24"/>
        </w:rPr>
        <w:t>：00时。超过截止</w:t>
      </w:r>
      <w:proofErr w:type="gramStart"/>
      <w:r>
        <w:rPr>
          <w:rFonts w:ascii="宋体" w:hAnsi="宋体" w:cs="宋体" w:hint="eastAsia"/>
          <w:sz w:val="24"/>
          <w:szCs w:val="24"/>
        </w:rPr>
        <w:t>时间的恕不</w:t>
      </w:r>
      <w:proofErr w:type="gramEnd"/>
      <w:r>
        <w:rPr>
          <w:rFonts w:ascii="宋体" w:hAnsi="宋体" w:cs="宋体" w:hint="eastAsia"/>
          <w:sz w:val="24"/>
          <w:szCs w:val="24"/>
        </w:rPr>
        <w:t>接受（递交电子响应文件）。如比选时间与比选方临时会议冲突，比选时间由比选方临时通知，响应文件递交截止时间以比选方临时通知为准。</w:t>
      </w:r>
    </w:p>
    <w:p w:rsidR="009E0BEA" w:rsidRDefault="00EB679B">
      <w:pPr>
        <w:spacing w:line="440" w:lineRule="exact"/>
        <w:ind w:firstLineChars="200" w:firstLine="480"/>
        <w:rPr>
          <w:rFonts w:ascii="宋体" w:hAnsi="宋体" w:cs="宋体"/>
          <w:color w:val="FF0000"/>
          <w:sz w:val="24"/>
          <w:szCs w:val="24"/>
        </w:rPr>
      </w:pPr>
      <w:r>
        <w:rPr>
          <w:rFonts w:ascii="宋体" w:hAnsi="宋体" w:cs="宋体" w:hint="eastAsia"/>
          <w:sz w:val="24"/>
          <w:szCs w:val="24"/>
        </w:rPr>
        <w:t>（五）响应文件递交方式：</w:t>
      </w:r>
      <w:r>
        <w:rPr>
          <w:rFonts w:ascii="宋体" w:hAnsi="宋体" w:cs="宋体" w:hint="eastAsia"/>
          <w:b/>
          <w:sz w:val="24"/>
          <w:szCs w:val="24"/>
        </w:rPr>
        <w:t>将完整的纸质响应文件按要求加盖单位公章后，扫描为PDF电子响应文件并加密，在响应文件递交截止时间前，将加密的PDF电子响应文件发送至指定邮箱</w:t>
      </w:r>
      <w:r>
        <w:rPr>
          <w:rFonts w:ascii="宋体" w:hAnsi="宋体" w:cs="宋体"/>
          <w:b/>
          <w:sz w:val="24"/>
          <w:szCs w:val="24"/>
        </w:rPr>
        <w:t>cgzyyxjzy@163.com</w:t>
      </w:r>
      <w:r>
        <w:rPr>
          <w:rFonts w:ascii="宋体" w:hAnsi="宋体" w:cs="宋体" w:hint="eastAsia"/>
          <w:b/>
          <w:sz w:val="24"/>
          <w:szCs w:val="24"/>
        </w:rPr>
        <w:t>。</w:t>
      </w:r>
      <w:r>
        <w:rPr>
          <w:rFonts w:ascii="宋体" w:hAnsi="宋体" w:cs="宋体" w:hint="eastAsia"/>
          <w:b/>
          <w:sz w:val="24"/>
          <w:szCs w:val="24"/>
          <w:u w:val="single"/>
        </w:rPr>
        <w:t>发送响应文件时在邮件内容中备注响应单位联系人及联系电话</w:t>
      </w:r>
      <w:r>
        <w:rPr>
          <w:rFonts w:ascii="宋体" w:hAnsi="宋体" w:cs="宋体" w:hint="eastAsia"/>
          <w:b/>
          <w:sz w:val="24"/>
          <w:szCs w:val="24"/>
        </w:rPr>
        <w:t>。比选人比选时现场联系响应单位获取电子响应文件密码。</w:t>
      </w:r>
    </w:p>
    <w:p w:rsidR="009E0BEA" w:rsidRDefault="00EB679B">
      <w:pPr>
        <w:spacing w:line="440" w:lineRule="exact"/>
        <w:ind w:firstLineChars="200" w:firstLine="482"/>
        <w:rPr>
          <w:rFonts w:ascii="宋体" w:hAnsi="宋体"/>
          <w:sz w:val="24"/>
          <w:szCs w:val="24"/>
        </w:rPr>
      </w:pPr>
      <w:r>
        <w:rPr>
          <w:rFonts w:ascii="宋体" w:hAnsi="宋体" w:cs="宋体" w:hint="eastAsia"/>
          <w:b/>
          <w:bCs/>
          <w:sz w:val="24"/>
          <w:szCs w:val="24"/>
        </w:rPr>
        <w:t>七、联系人</w:t>
      </w:r>
    </w:p>
    <w:p w:rsidR="009E0BEA" w:rsidRDefault="00EB679B">
      <w:pPr>
        <w:spacing w:line="440" w:lineRule="exact"/>
        <w:ind w:firstLineChars="200" w:firstLine="480"/>
        <w:rPr>
          <w:rFonts w:ascii="宋体" w:hAnsi="宋体" w:cs="宋体"/>
          <w:sz w:val="24"/>
          <w:szCs w:val="24"/>
        </w:rPr>
      </w:pPr>
      <w:r>
        <w:rPr>
          <w:rFonts w:ascii="宋体" w:hAnsi="宋体" w:cs="宋体" w:hint="eastAsia"/>
          <w:sz w:val="24"/>
          <w:szCs w:val="24"/>
        </w:rPr>
        <w:t>比选人：重钢总医院</w:t>
      </w:r>
    </w:p>
    <w:p w:rsidR="009E0BEA" w:rsidRDefault="00EB679B">
      <w:pPr>
        <w:spacing w:line="440" w:lineRule="exact"/>
        <w:ind w:firstLineChars="200" w:firstLine="480"/>
        <w:rPr>
          <w:rFonts w:ascii="宋体" w:hAnsi="宋体"/>
          <w:sz w:val="24"/>
          <w:szCs w:val="24"/>
        </w:rPr>
      </w:pPr>
      <w:r>
        <w:rPr>
          <w:rFonts w:ascii="宋体" w:hAnsi="宋体" w:cs="宋体" w:hint="eastAsia"/>
          <w:sz w:val="24"/>
          <w:szCs w:val="24"/>
        </w:rPr>
        <w:t>地址：重庆市大渡口区</w:t>
      </w:r>
    </w:p>
    <w:p w:rsidR="009E0BEA" w:rsidRDefault="00EB679B">
      <w:pPr>
        <w:spacing w:line="440" w:lineRule="exact"/>
        <w:ind w:firstLineChars="200" w:firstLine="480"/>
        <w:rPr>
          <w:rFonts w:ascii="宋体" w:hAnsi="宋体"/>
          <w:sz w:val="24"/>
          <w:szCs w:val="24"/>
        </w:rPr>
      </w:pPr>
      <w:r>
        <w:rPr>
          <w:rFonts w:ascii="宋体" w:hAnsi="宋体" w:cs="宋体" w:hint="eastAsia"/>
          <w:sz w:val="24"/>
          <w:szCs w:val="24"/>
        </w:rPr>
        <w:t>组织联系人：尹老师</w:t>
      </w:r>
      <w:r>
        <w:rPr>
          <w:rFonts w:ascii="宋体" w:hAnsi="宋体" w:hint="eastAsia"/>
          <w:sz w:val="24"/>
          <w:szCs w:val="24"/>
        </w:rPr>
        <w:t xml:space="preserve">                       联系</w:t>
      </w:r>
      <w:r>
        <w:rPr>
          <w:rFonts w:ascii="宋体" w:hAnsi="宋体" w:cs="宋体" w:hint="eastAsia"/>
          <w:sz w:val="24"/>
          <w:szCs w:val="24"/>
        </w:rPr>
        <w:t>电话：</w:t>
      </w:r>
      <w:r>
        <w:rPr>
          <w:rFonts w:ascii="宋体" w:hAnsi="宋体" w:cs="宋体"/>
          <w:sz w:val="24"/>
          <w:szCs w:val="24"/>
        </w:rPr>
        <w:t xml:space="preserve">023-81915011 </w:t>
      </w:r>
    </w:p>
    <w:p w:rsidR="009E0BEA" w:rsidRDefault="00EB679B">
      <w:pPr>
        <w:spacing w:line="480" w:lineRule="exact"/>
        <w:ind w:firstLineChars="200" w:firstLine="480"/>
        <w:rPr>
          <w:rFonts w:ascii="宋体" w:hAnsi="宋体" w:cs="宋体"/>
          <w:sz w:val="24"/>
          <w:szCs w:val="24"/>
        </w:rPr>
      </w:pPr>
      <w:r>
        <w:rPr>
          <w:rFonts w:ascii="宋体" w:hAnsi="宋体" w:cs="宋体" w:hint="eastAsia"/>
          <w:sz w:val="24"/>
          <w:szCs w:val="24"/>
        </w:rPr>
        <w:t>业务部门（查看现场）联系人：杨老师       联系电话：023-81915042</w:t>
      </w:r>
    </w:p>
    <w:p w:rsidR="009E0BEA" w:rsidRDefault="009E0BEA">
      <w:pPr>
        <w:spacing w:line="480" w:lineRule="exact"/>
        <w:ind w:firstLineChars="200" w:firstLine="480"/>
        <w:rPr>
          <w:rFonts w:ascii="宋体" w:hAnsi="宋体" w:cs="宋体"/>
          <w:sz w:val="24"/>
          <w:szCs w:val="24"/>
        </w:rPr>
      </w:pPr>
    </w:p>
    <w:p w:rsidR="009E0BEA" w:rsidRDefault="009E0BEA">
      <w:pPr>
        <w:spacing w:line="480" w:lineRule="exact"/>
        <w:ind w:firstLineChars="200" w:firstLine="480"/>
        <w:rPr>
          <w:rFonts w:ascii="宋体" w:hAnsi="宋体" w:cs="宋体"/>
          <w:sz w:val="24"/>
          <w:szCs w:val="24"/>
        </w:rPr>
      </w:pPr>
    </w:p>
    <w:p w:rsidR="009E0BEA" w:rsidRDefault="009E0BEA">
      <w:pPr>
        <w:spacing w:line="480" w:lineRule="exact"/>
        <w:ind w:firstLineChars="200" w:firstLine="480"/>
        <w:rPr>
          <w:rFonts w:ascii="宋体" w:hAnsi="宋体" w:cs="宋体"/>
          <w:sz w:val="24"/>
          <w:szCs w:val="24"/>
        </w:rPr>
      </w:pPr>
    </w:p>
    <w:p w:rsidR="009E0BEA" w:rsidRDefault="009E0BEA">
      <w:pPr>
        <w:spacing w:line="480" w:lineRule="exact"/>
        <w:ind w:firstLineChars="200" w:firstLine="480"/>
        <w:rPr>
          <w:rFonts w:ascii="宋体" w:hAnsi="宋体" w:cs="宋体"/>
          <w:sz w:val="24"/>
          <w:szCs w:val="24"/>
        </w:rPr>
      </w:pPr>
    </w:p>
    <w:p w:rsidR="009E0BEA" w:rsidRDefault="009E0BEA">
      <w:pPr>
        <w:spacing w:line="480" w:lineRule="exact"/>
        <w:ind w:firstLineChars="200" w:firstLine="480"/>
        <w:rPr>
          <w:rFonts w:ascii="宋体" w:hAnsi="宋体" w:cs="宋体"/>
          <w:sz w:val="24"/>
          <w:szCs w:val="24"/>
        </w:rPr>
      </w:pPr>
    </w:p>
    <w:p w:rsidR="009E0BEA" w:rsidRDefault="009E0BEA">
      <w:pPr>
        <w:spacing w:line="480" w:lineRule="exact"/>
        <w:ind w:firstLineChars="200" w:firstLine="480"/>
        <w:rPr>
          <w:rFonts w:ascii="宋体" w:hAnsi="宋体" w:cs="宋体"/>
          <w:sz w:val="24"/>
          <w:szCs w:val="24"/>
        </w:rPr>
      </w:pPr>
    </w:p>
    <w:p w:rsidR="009E0BEA" w:rsidRDefault="009E0BEA">
      <w:pPr>
        <w:spacing w:line="480" w:lineRule="exact"/>
        <w:ind w:firstLineChars="200" w:firstLine="480"/>
        <w:rPr>
          <w:rFonts w:ascii="宋体" w:hAnsi="宋体" w:cs="宋体"/>
          <w:sz w:val="24"/>
          <w:szCs w:val="24"/>
        </w:rPr>
      </w:pPr>
    </w:p>
    <w:p w:rsidR="009E0BEA" w:rsidRDefault="009E0BEA">
      <w:pPr>
        <w:spacing w:line="480" w:lineRule="exact"/>
        <w:ind w:firstLineChars="200" w:firstLine="480"/>
        <w:rPr>
          <w:rFonts w:ascii="宋体" w:hAnsi="宋体" w:cs="宋体"/>
          <w:sz w:val="24"/>
          <w:szCs w:val="24"/>
        </w:rPr>
      </w:pPr>
    </w:p>
    <w:p w:rsidR="009E0BEA" w:rsidRDefault="009E0BEA">
      <w:pPr>
        <w:spacing w:line="480" w:lineRule="exact"/>
        <w:ind w:firstLineChars="200" w:firstLine="480"/>
        <w:rPr>
          <w:rFonts w:ascii="宋体" w:hAnsi="宋体" w:cs="宋体"/>
          <w:sz w:val="24"/>
          <w:szCs w:val="24"/>
        </w:rPr>
      </w:pPr>
    </w:p>
    <w:p w:rsidR="009E0BEA" w:rsidRDefault="009E0BEA">
      <w:pPr>
        <w:spacing w:line="480" w:lineRule="exact"/>
        <w:ind w:firstLineChars="200" w:firstLine="480"/>
        <w:rPr>
          <w:rFonts w:ascii="宋体" w:hAnsi="宋体" w:cs="宋体"/>
          <w:sz w:val="24"/>
          <w:szCs w:val="24"/>
        </w:rPr>
      </w:pPr>
    </w:p>
    <w:p w:rsidR="009E0BEA" w:rsidRDefault="009E0BEA">
      <w:pPr>
        <w:spacing w:line="480" w:lineRule="exact"/>
        <w:ind w:firstLineChars="200" w:firstLine="480"/>
        <w:rPr>
          <w:rFonts w:ascii="宋体" w:hAnsi="宋体" w:cs="宋体"/>
          <w:sz w:val="24"/>
          <w:szCs w:val="24"/>
        </w:rPr>
      </w:pPr>
    </w:p>
    <w:p w:rsidR="009E0BEA" w:rsidRDefault="009E0BEA">
      <w:pPr>
        <w:spacing w:line="480" w:lineRule="exact"/>
        <w:ind w:firstLineChars="200" w:firstLine="480"/>
        <w:rPr>
          <w:rFonts w:ascii="宋体" w:hAnsi="宋体" w:cs="宋体"/>
          <w:sz w:val="24"/>
          <w:szCs w:val="24"/>
        </w:rPr>
      </w:pPr>
    </w:p>
    <w:p w:rsidR="009E0BEA" w:rsidRDefault="009E0BEA">
      <w:pPr>
        <w:spacing w:line="480" w:lineRule="exact"/>
        <w:ind w:firstLineChars="200" w:firstLine="480"/>
        <w:rPr>
          <w:rFonts w:ascii="宋体" w:hAnsi="宋体" w:cs="宋体"/>
          <w:sz w:val="24"/>
          <w:szCs w:val="24"/>
        </w:rPr>
      </w:pPr>
    </w:p>
    <w:p w:rsidR="009E0BEA" w:rsidRDefault="009E0BEA">
      <w:pPr>
        <w:spacing w:line="480" w:lineRule="exact"/>
        <w:ind w:firstLineChars="200" w:firstLine="480"/>
        <w:rPr>
          <w:rFonts w:ascii="宋体" w:hAnsi="宋体" w:cs="宋体"/>
          <w:sz w:val="24"/>
          <w:szCs w:val="24"/>
        </w:rPr>
      </w:pPr>
    </w:p>
    <w:p w:rsidR="009E0BEA" w:rsidRDefault="009E0BEA">
      <w:pPr>
        <w:spacing w:line="480" w:lineRule="exact"/>
        <w:ind w:firstLineChars="200" w:firstLine="480"/>
        <w:rPr>
          <w:rFonts w:ascii="宋体" w:hAnsi="宋体" w:cs="宋体"/>
          <w:sz w:val="24"/>
          <w:szCs w:val="24"/>
        </w:rPr>
      </w:pPr>
    </w:p>
    <w:p w:rsidR="009E0BEA" w:rsidRDefault="009E0BEA">
      <w:pPr>
        <w:spacing w:line="480" w:lineRule="exact"/>
        <w:ind w:firstLineChars="200" w:firstLine="480"/>
        <w:rPr>
          <w:rFonts w:ascii="宋体" w:hAnsi="宋体" w:cs="宋体"/>
          <w:sz w:val="24"/>
          <w:szCs w:val="24"/>
        </w:rPr>
      </w:pPr>
    </w:p>
    <w:p w:rsidR="009E0BEA" w:rsidRDefault="00EB679B">
      <w:pPr>
        <w:spacing w:line="480" w:lineRule="exact"/>
        <w:jc w:val="center"/>
        <w:rPr>
          <w:rFonts w:ascii="宋体" w:hAnsi="宋体"/>
          <w:b/>
          <w:bCs/>
          <w:color w:val="000000"/>
          <w:sz w:val="24"/>
          <w:szCs w:val="24"/>
        </w:rPr>
      </w:pPr>
      <w:r>
        <w:rPr>
          <w:rFonts w:ascii="宋体" w:hAnsi="宋体" w:cs="宋体" w:hint="eastAsia"/>
          <w:b/>
          <w:bCs/>
          <w:color w:val="000000"/>
          <w:sz w:val="24"/>
          <w:szCs w:val="24"/>
        </w:rPr>
        <w:lastRenderedPageBreak/>
        <w:t>第二章  响应人须知</w:t>
      </w:r>
    </w:p>
    <w:p w:rsidR="009E0BEA" w:rsidRDefault="009E0BEA">
      <w:pPr>
        <w:spacing w:line="480" w:lineRule="exact"/>
        <w:jc w:val="left"/>
        <w:rPr>
          <w:rFonts w:ascii="宋体" w:hAnsi="宋体" w:cs="宋体"/>
          <w:b/>
          <w:bCs/>
          <w:sz w:val="24"/>
          <w:szCs w:val="24"/>
        </w:rPr>
      </w:pPr>
    </w:p>
    <w:p w:rsidR="009E0BEA" w:rsidRDefault="00EB679B">
      <w:pPr>
        <w:spacing w:line="44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：重钢总医院楼栋标识制作项目</w:t>
      </w:r>
    </w:p>
    <w:p w:rsidR="009E0BEA" w:rsidRDefault="00EB679B">
      <w:pPr>
        <w:spacing w:line="440" w:lineRule="exact"/>
        <w:ind w:firstLineChars="200" w:firstLine="482"/>
        <w:jc w:val="left"/>
        <w:rPr>
          <w:rFonts w:ascii="宋体" w:hAnsi="宋体"/>
          <w:b/>
          <w:sz w:val="24"/>
          <w:szCs w:val="24"/>
        </w:rPr>
      </w:pPr>
      <w:r>
        <w:rPr>
          <w:rFonts w:ascii="宋体" w:hAnsi="宋体" w:hint="eastAsia"/>
          <w:b/>
          <w:sz w:val="24"/>
          <w:szCs w:val="24"/>
        </w:rPr>
        <w:t>二、项目要求</w:t>
      </w:r>
    </w:p>
    <w:p w:rsidR="009E0BEA" w:rsidRDefault="00EB679B">
      <w:pPr>
        <w:spacing w:line="440" w:lineRule="exact"/>
        <w:ind w:firstLineChars="200" w:firstLine="480"/>
        <w:jc w:val="left"/>
        <w:rPr>
          <w:rFonts w:ascii="宋体" w:hAnsi="宋体"/>
          <w:sz w:val="24"/>
          <w:szCs w:val="24"/>
        </w:rPr>
      </w:pPr>
      <w:r>
        <w:rPr>
          <w:rFonts w:ascii="宋体" w:hAnsi="宋体" w:hint="eastAsia"/>
          <w:sz w:val="24"/>
          <w:szCs w:val="24"/>
        </w:rPr>
        <w:t>（一）技术要求</w:t>
      </w:r>
    </w:p>
    <w:tbl>
      <w:tblPr>
        <w:tblStyle w:val="aa"/>
        <w:tblW w:w="0" w:type="auto"/>
        <w:jc w:val="center"/>
        <w:tblLook w:val="04A0"/>
      </w:tblPr>
      <w:tblGrid>
        <w:gridCol w:w="675"/>
        <w:gridCol w:w="2694"/>
        <w:gridCol w:w="850"/>
        <w:gridCol w:w="1276"/>
        <w:gridCol w:w="3391"/>
      </w:tblGrid>
      <w:tr w:rsidR="009E0BEA">
        <w:trPr>
          <w:trHeight w:val="397"/>
          <w:jc w:val="center"/>
        </w:trPr>
        <w:tc>
          <w:tcPr>
            <w:tcW w:w="675" w:type="dxa"/>
            <w:vAlign w:val="center"/>
          </w:tcPr>
          <w:p w:rsidR="009E0BEA" w:rsidRDefault="00EB679B">
            <w:pPr>
              <w:jc w:val="center"/>
            </w:pPr>
            <w:r>
              <w:rPr>
                <w:rFonts w:hint="eastAsia"/>
              </w:rPr>
              <w:t>序号</w:t>
            </w:r>
          </w:p>
        </w:tc>
        <w:tc>
          <w:tcPr>
            <w:tcW w:w="2694" w:type="dxa"/>
            <w:vAlign w:val="center"/>
          </w:tcPr>
          <w:p w:rsidR="009E0BEA" w:rsidRDefault="00EB679B">
            <w:pPr>
              <w:jc w:val="center"/>
            </w:pPr>
            <w:r>
              <w:rPr>
                <w:rFonts w:hint="eastAsia"/>
              </w:rPr>
              <w:t>制作内容</w:t>
            </w:r>
          </w:p>
        </w:tc>
        <w:tc>
          <w:tcPr>
            <w:tcW w:w="850" w:type="dxa"/>
            <w:vAlign w:val="center"/>
          </w:tcPr>
          <w:p w:rsidR="009E0BEA" w:rsidRDefault="00EB679B">
            <w:pPr>
              <w:jc w:val="center"/>
            </w:pPr>
            <w:r>
              <w:rPr>
                <w:rFonts w:hint="eastAsia"/>
              </w:rPr>
              <w:t>数量</w:t>
            </w:r>
          </w:p>
        </w:tc>
        <w:tc>
          <w:tcPr>
            <w:tcW w:w="1276" w:type="dxa"/>
            <w:vAlign w:val="center"/>
          </w:tcPr>
          <w:p w:rsidR="009E0BEA" w:rsidRDefault="00EB679B">
            <w:pPr>
              <w:jc w:val="center"/>
            </w:pPr>
            <w:r>
              <w:rPr>
                <w:rFonts w:hint="eastAsia"/>
              </w:rPr>
              <w:t>预计面积（㎡）</w:t>
            </w:r>
          </w:p>
        </w:tc>
        <w:tc>
          <w:tcPr>
            <w:tcW w:w="3391" w:type="dxa"/>
            <w:vAlign w:val="center"/>
          </w:tcPr>
          <w:p w:rsidR="009E0BEA" w:rsidRDefault="00EB679B">
            <w:pPr>
              <w:jc w:val="center"/>
            </w:pPr>
            <w:r>
              <w:rPr>
                <w:rFonts w:hint="eastAsia"/>
              </w:rPr>
              <w:t>材质要求</w:t>
            </w:r>
          </w:p>
        </w:tc>
      </w:tr>
      <w:tr w:rsidR="009E0BEA">
        <w:trPr>
          <w:trHeight w:val="670"/>
          <w:jc w:val="center"/>
        </w:trPr>
        <w:tc>
          <w:tcPr>
            <w:tcW w:w="675" w:type="dxa"/>
            <w:vAlign w:val="center"/>
          </w:tcPr>
          <w:p w:rsidR="009E0BEA" w:rsidRDefault="00EB679B">
            <w:pPr>
              <w:jc w:val="center"/>
            </w:pPr>
            <w:r>
              <w:rPr>
                <w:rFonts w:hint="eastAsia"/>
              </w:rPr>
              <w:t>1</w:t>
            </w:r>
          </w:p>
        </w:tc>
        <w:tc>
          <w:tcPr>
            <w:tcW w:w="2694" w:type="dxa"/>
            <w:vAlign w:val="center"/>
          </w:tcPr>
          <w:p w:rsidR="009E0BEA" w:rsidRDefault="00EB679B">
            <w:r>
              <w:rPr>
                <w:rFonts w:hint="eastAsia"/>
              </w:rPr>
              <w:t>重钢总医院</w:t>
            </w:r>
          </w:p>
        </w:tc>
        <w:tc>
          <w:tcPr>
            <w:tcW w:w="850" w:type="dxa"/>
            <w:vMerge w:val="restart"/>
            <w:vAlign w:val="center"/>
          </w:tcPr>
          <w:p w:rsidR="009E0BEA" w:rsidRDefault="00EB679B">
            <w:pPr>
              <w:jc w:val="center"/>
            </w:pPr>
            <w:r>
              <w:rPr>
                <w:rFonts w:hint="eastAsia"/>
              </w:rPr>
              <w:t>1</w:t>
            </w:r>
          </w:p>
        </w:tc>
        <w:tc>
          <w:tcPr>
            <w:tcW w:w="1276" w:type="dxa"/>
            <w:vMerge w:val="restart"/>
            <w:vAlign w:val="center"/>
          </w:tcPr>
          <w:p w:rsidR="009E0BEA" w:rsidRDefault="00EB679B">
            <w:pPr>
              <w:jc w:val="center"/>
            </w:pPr>
            <w:r>
              <w:rPr>
                <w:rFonts w:hint="eastAsia"/>
              </w:rPr>
              <w:t>80</w:t>
            </w:r>
          </w:p>
        </w:tc>
        <w:tc>
          <w:tcPr>
            <w:tcW w:w="3391" w:type="dxa"/>
            <w:vMerge w:val="restart"/>
            <w:vAlign w:val="center"/>
          </w:tcPr>
          <w:p w:rsidR="009E0BEA" w:rsidRDefault="00EB679B">
            <w:r>
              <w:rPr>
                <w:rFonts w:hint="eastAsia"/>
              </w:rPr>
              <w:t>外墙不锈钢平面发光红字（</w:t>
            </w:r>
            <w:r>
              <w:rPr>
                <w:rFonts w:hint="eastAsia"/>
              </w:rPr>
              <w:t>5mm</w:t>
            </w:r>
            <w:r>
              <w:rPr>
                <w:rFonts w:hint="eastAsia"/>
              </w:rPr>
              <w:t>整板红色亚克力、</w:t>
            </w:r>
            <w:r>
              <w:rPr>
                <w:rFonts w:hint="eastAsia"/>
              </w:rPr>
              <w:t>1.2mm</w:t>
            </w:r>
            <w:r>
              <w:rPr>
                <w:rFonts w:hint="eastAsia"/>
              </w:rPr>
              <w:t>不锈钢围边、</w:t>
            </w:r>
            <w:r>
              <w:rPr>
                <w:rFonts w:hint="eastAsia"/>
              </w:rPr>
              <w:t>1.2mm</w:t>
            </w:r>
            <w:r>
              <w:rPr>
                <w:rFonts w:hint="eastAsia"/>
              </w:rPr>
              <w:t>不锈钢底板、高亮</w:t>
            </w:r>
            <w:r>
              <w:rPr>
                <w:rFonts w:hint="eastAsia"/>
              </w:rPr>
              <w:t>LED</w:t>
            </w:r>
            <w:r>
              <w:rPr>
                <w:rFonts w:hint="eastAsia"/>
              </w:rPr>
              <w:t>光源）；字体：正楷。</w:t>
            </w:r>
          </w:p>
        </w:tc>
      </w:tr>
      <w:tr w:rsidR="009E0BEA">
        <w:trPr>
          <w:trHeight w:val="835"/>
          <w:jc w:val="center"/>
        </w:trPr>
        <w:tc>
          <w:tcPr>
            <w:tcW w:w="675" w:type="dxa"/>
            <w:vAlign w:val="center"/>
          </w:tcPr>
          <w:p w:rsidR="009E0BEA" w:rsidRDefault="00EB679B">
            <w:pPr>
              <w:jc w:val="center"/>
            </w:pPr>
            <w:r>
              <w:rPr>
                <w:rFonts w:hint="eastAsia"/>
              </w:rPr>
              <w:t>2</w:t>
            </w:r>
          </w:p>
        </w:tc>
        <w:tc>
          <w:tcPr>
            <w:tcW w:w="2694" w:type="dxa"/>
            <w:vAlign w:val="center"/>
          </w:tcPr>
          <w:p w:rsidR="009E0BEA" w:rsidRDefault="00EB679B">
            <w:r>
              <w:rPr>
                <w:rFonts w:hint="eastAsia"/>
              </w:rPr>
              <w:t>重庆邮电大学附属医院</w:t>
            </w:r>
          </w:p>
        </w:tc>
        <w:tc>
          <w:tcPr>
            <w:tcW w:w="850" w:type="dxa"/>
            <w:vMerge/>
            <w:vAlign w:val="center"/>
          </w:tcPr>
          <w:p w:rsidR="009E0BEA" w:rsidRDefault="009E0BEA"/>
        </w:tc>
        <w:tc>
          <w:tcPr>
            <w:tcW w:w="1276" w:type="dxa"/>
            <w:vMerge/>
            <w:vAlign w:val="center"/>
          </w:tcPr>
          <w:p w:rsidR="009E0BEA" w:rsidRDefault="009E0BEA"/>
        </w:tc>
        <w:tc>
          <w:tcPr>
            <w:tcW w:w="3391" w:type="dxa"/>
            <w:vMerge/>
            <w:vAlign w:val="center"/>
          </w:tcPr>
          <w:p w:rsidR="009E0BEA" w:rsidRDefault="009E0BEA"/>
        </w:tc>
      </w:tr>
    </w:tbl>
    <w:p w:rsidR="009E0BEA" w:rsidRDefault="00EB679B">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字体制作费用按最终制作面积据实结算。</w:t>
      </w:r>
    </w:p>
    <w:p w:rsidR="009E0BEA" w:rsidRDefault="00EB679B">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（二）服务要求</w:t>
      </w:r>
    </w:p>
    <w:p w:rsidR="009E0BEA" w:rsidRDefault="00EB679B">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1．制作要求。</w:t>
      </w:r>
    </w:p>
    <w:p w:rsidR="009E0BEA" w:rsidRDefault="00EB679B">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（1）成交供应商须征得比选人确认同意后，方可开始制作。</w:t>
      </w:r>
    </w:p>
    <w:p w:rsidR="009E0BEA" w:rsidRDefault="00EB679B">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（2）材质严格按比选文件要求执行，必须按国标保证稳固及安全性，字符、图标按国标进行排版制作，图案颜色必须按设计标准制作。</w:t>
      </w:r>
    </w:p>
    <w:p w:rsidR="009E0BEA" w:rsidRDefault="00EB679B">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（3）所有的安装挂件、螺栓均应镀锌防腐处理并保证牢固及具备安全性。</w:t>
      </w:r>
    </w:p>
    <w:p w:rsidR="009E0BEA" w:rsidRDefault="00EB679B">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（4）切口不应留有毛刺、金属</w:t>
      </w:r>
      <w:proofErr w:type="gramStart"/>
      <w:r>
        <w:rPr>
          <w:rFonts w:asciiTheme="minorEastAsia" w:eastAsiaTheme="minorEastAsia" w:hAnsiTheme="minorEastAsia" w:cs="宋体" w:hint="eastAsia"/>
          <w:color w:val="000000"/>
          <w:kern w:val="0"/>
          <w:sz w:val="24"/>
          <w:szCs w:val="24"/>
        </w:rPr>
        <w:t>屑</w:t>
      </w:r>
      <w:proofErr w:type="gramEnd"/>
      <w:r>
        <w:rPr>
          <w:rFonts w:asciiTheme="minorEastAsia" w:eastAsiaTheme="minorEastAsia" w:hAnsiTheme="minorEastAsia" w:cs="宋体" w:hint="eastAsia"/>
          <w:color w:val="000000"/>
          <w:kern w:val="0"/>
          <w:sz w:val="24"/>
          <w:szCs w:val="24"/>
        </w:rPr>
        <w:t>及其它污染物。</w:t>
      </w:r>
    </w:p>
    <w:p w:rsidR="009E0BEA" w:rsidRDefault="00EB679B">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（5）成品的表面，不论是原有表面或有其它涂复层，其表面均不得有划痕和碰损。</w:t>
      </w:r>
    </w:p>
    <w:p w:rsidR="009E0BEA" w:rsidRDefault="00EB679B">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（6）制作时均应考虑安装及检修的方便。</w:t>
      </w:r>
    </w:p>
    <w:p w:rsidR="009E0BEA" w:rsidRDefault="00EB679B">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2．安装要求。</w:t>
      </w:r>
    </w:p>
    <w:p w:rsidR="009E0BEA" w:rsidRDefault="00EB679B">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（1）安装时人员必须做好防护，防止牌面出现手印等印记。</w:t>
      </w:r>
    </w:p>
    <w:p w:rsidR="009E0BEA" w:rsidRDefault="00EB679B">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w:t>
      </w:r>
      <w:r>
        <w:rPr>
          <w:rFonts w:asciiTheme="minorEastAsia" w:eastAsiaTheme="minorEastAsia" w:hAnsiTheme="minorEastAsia" w:cs="宋体"/>
          <w:color w:val="000000"/>
          <w:kern w:val="0"/>
          <w:sz w:val="24"/>
          <w:szCs w:val="24"/>
        </w:rPr>
        <w:t>安装位置必须严格按照设计要求，不得擅自改变位置，不清楚时，需主动</w:t>
      </w:r>
      <w:r>
        <w:rPr>
          <w:rFonts w:asciiTheme="minorEastAsia" w:eastAsiaTheme="minorEastAsia" w:hAnsiTheme="minorEastAsia" w:cs="宋体" w:hint="eastAsia"/>
          <w:color w:val="000000"/>
          <w:kern w:val="0"/>
          <w:sz w:val="24"/>
          <w:szCs w:val="24"/>
        </w:rPr>
        <w:t>请示比选人</w:t>
      </w:r>
      <w:r>
        <w:rPr>
          <w:rFonts w:asciiTheme="minorEastAsia" w:eastAsiaTheme="minorEastAsia" w:hAnsiTheme="minorEastAsia" w:cs="宋体"/>
          <w:color w:val="000000"/>
          <w:kern w:val="0"/>
          <w:sz w:val="24"/>
          <w:szCs w:val="24"/>
        </w:rPr>
        <w:t>。</w:t>
      </w:r>
    </w:p>
    <w:p w:rsidR="009E0BEA" w:rsidRDefault="00EB679B">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（3）安装完毕后应进行板面清扫，在清扫过程中，不应损坏标志面或产生其他缺陷。</w:t>
      </w:r>
    </w:p>
    <w:p w:rsidR="009E0BEA" w:rsidRDefault="00EB679B">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（4）安装时由专职人员负责现场安装相关事宜。</w:t>
      </w:r>
    </w:p>
    <w:p w:rsidR="009E0BEA" w:rsidRDefault="00EB679B">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3．设计要求。</w:t>
      </w:r>
    </w:p>
    <w:p w:rsidR="009E0BEA" w:rsidRDefault="00EB679B">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需结合项目现场情况对设计成果进行进一步深化设计，包括版面设计、尺寸调整、现场布点等。</w:t>
      </w:r>
    </w:p>
    <w:p w:rsidR="009E0BEA" w:rsidRDefault="00EB679B">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（三）验收方式：</w:t>
      </w:r>
      <w:r>
        <w:rPr>
          <w:rFonts w:ascii="宋体" w:hAnsi="宋体" w:cs="宋体" w:hint="eastAsia"/>
          <w:bCs/>
          <w:sz w:val="24"/>
          <w:szCs w:val="24"/>
        </w:rPr>
        <w:t>经甲乙双方共同组织验收。</w:t>
      </w:r>
    </w:p>
    <w:p w:rsidR="009E0BEA" w:rsidRDefault="00EB679B">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（四）安全要求</w:t>
      </w:r>
    </w:p>
    <w:p w:rsidR="009E0BEA" w:rsidRDefault="00EB679B">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成交供应商应遵守安全生产的有关管理规定，严格按照安全标准组织实施，采取必要的</w:t>
      </w:r>
      <w:r>
        <w:rPr>
          <w:rFonts w:asciiTheme="minorEastAsia" w:eastAsiaTheme="minorEastAsia" w:hAnsiTheme="minorEastAsia" w:cs="宋体" w:hint="eastAsia"/>
          <w:color w:val="000000"/>
          <w:kern w:val="0"/>
          <w:sz w:val="24"/>
          <w:szCs w:val="24"/>
        </w:rPr>
        <w:lastRenderedPageBreak/>
        <w:t>安全防护措施，消除隐患。在制作、安装过程中由于成交供应</w:t>
      </w:r>
      <w:proofErr w:type="gramStart"/>
      <w:r>
        <w:rPr>
          <w:rFonts w:asciiTheme="minorEastAsia" w:eastAsiaTheme="minorEastAsia" w:hAnsiTheme="minorEastAsia" w:cs="宋体" w:hint="eastAsia"/>
          <w:color w:val="000000"/>
          <w:kern w:val="0"/>
          <w:sz w:val="24"/>
          <w:szCs w:val="24"/>
        </w:rPr>
        <w:t>商管理</w:t>
      </w:r>
      <w:proofErr w:type="gramEnd"/>
      <w:r>
        <w:rPr>
          <w:rFonts w:asciiTheme="minorEastAsia" w:eastAsiaTheme="minorEastAsia" w:hAnsiTheme="minorEastAsia" w:cs="宋体" w:hint="eastAsia"/>
          <w:color w:val="000000"/>
          <w:kern w:val="0"/>
          <w:sz w:val="24"/>
          <w:szCs w:val="24"/>
        </w:rPr>
        <w:t>或安全措施不力造成周边环境破坏或事故责任和因此发生的费用，</w:t>
      </w:r>
      <w:proofErr w:type="gramStart"/>
      <w:r>
        <w:rPr>
          <w:rFonts w:asciiTheme="minorEastAsia" w:eastAsiaTheme="minorEastAsia" w:hAnsiTheme="minorEastAsia" w:cs="宋体" w:hint="eastAsia"/>
          <w:color w:val="000000"/>
          <w:kern w:val="0"/>
          <w:sz w:val="24"/>
          <w:szCs w:val="24"/>
        </w:rPr>
        <w:t>由成交</w:t>
      </w:r>
      <w:proofErr w:type="gramEnd"/>
      <w:r>
        <w:rPr>
          <w:rFonts w:asciiTheme="minorEastAsia" w:eastAsiaTheme="minorEastAsia" w:hAnsiTheme="minorEastAsia" w:cs="宋体" w:hint="eastAsia"/>
          <w:color w:val="000000"/>
          <w:kern w:val="0"/>
          <w:sz w:val="24"/>
          <w:szCs w:val="24"/>
        </w:rPr>
        <w:t>供应商承担。若发生任何伤亡事故与比选人无关，成交供应商自行解决并承担相应的法律责任和财产损失。如因制作、安装导致第三人人身、财产损失</w:t>
      </w:r>
      <w:proofErr w:type="gramStart"/>
      <w:r>
        <w:rPr>
          <w:rFonts w:asciiTheme="minorEastAsia" w:eastAsiaTheme="minorEastAsia" w:hAnsiTheme="minorEastAsia" w:cs="宋体" w:hint="eastAsia"/>
          <w:color w:val="000000"/>
          <w:kern w:val="0"/>
          <w:sz w:val="24"/>
          <w:szCs w:val="24"/>
        </w:rPr>
        <w:t>由成交</w:t>
      </w:r>
      <w:proofErr w:type="gramEnd"/>
      <w:r>
        <w:rPr>
          <w:rFonts w:asciiTheme="minorEastAsia" w:eastAsiaTheme="minorEastAsia" w:hAnsiTheme="minorEastAsia" w:cs="宋体" w:hint="eastAsia"/>
          <w:color w:val="000000"/>
          <w:kern w:val="0"/>
          <w:sz w:val="24"/>
          <w:szCs w:val="24"/>
        </w:rPr>
        <w:t>供应商承担赔偿责任。</w:t>
      </w:r>
    </w:p>
    <w:p w:rsidR="009E0BEA" w:rsidRDefault="00EB679B">
      <w:pPr>
        <w:tabs>
          <w:tab w:val="left" w:pos="1596"/>
        </w:tabs>
        <w:spacing w:line="440" w:lineRule="exact"/>
        <w:ind w:firstLineChars="200" w:firstLine="482"/>
        <w:jc w:val="left"/>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b/>
          <w:color w:val="000000"/>
          <w:kern w:val="0"/>
          <w:sz w:val="24"/>
          <w:szCs w:val="24"/>
        </w:rPr>
        <w:t>（五）质保期及售后服务方式</w:t>
      </w:r>
    </w:p>
    <w:p w:rsidR="009E0BEA" w:rsidRDefault="00EB679B">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（一）产品质量保证期：自验收合格之日起，提供叁年的免费质保期。</w:t>
      </w:r>
    </w:p>
    <w:p w:rsidR="009E0BEA" w:rsidRDefault="00EB679B">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（二）售后服务内容</w:t>
      </w:r>
    </w:p>
    <w:p w:rsidR="009E0BEA" w:rsidRDefault="00EB679B">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供应商和制造商在质量保证期内应当为比选人提供以下技术支持服务：</w:t>
      </w:r>
    </w:p>
    <w:p w:rsidR="009E0BEA" w:rsidRDefault="00EB679B">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1．质量保证期内服务要求。</w:t>
      </w:r>
    </w:p>
    <w:p w:rsidR="009E0BEA" w:rsidRDefault="00EB679B">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（1）电话咨询。</w:t>
      </w:r>
    </w:p>
    <w:p w:rsidR="009E0BEA" w:rsidRDefault="00EB679B">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成交供应商和制造商应当为用户提供技术援助电话，解答用户在使用中遇到的问题，及时为用户提出解决问题的建议。</w:t>
      </w:r>
    </w:p>
    <w:p w:rsidR="009E0BEA" w:rsidRDefault="00EB679B">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（2）现场响应。</w:t>
      </w:r>
    </w:p>
    <w:p w:rsidR="009E0BEA" w:rsidRDefault="00EB679B">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用户遇到使用及技术问题，电话咨询不能解决的，成交供应商或制造商应在4小时内采取相应响应措施；无法在4小时内解决的，应在4小时内派出专业人员进行技术支持。</w:t>
      </w:r>
    </w:p>
    <w:p w:rsidR="009E0BEA" w:rsidRDefault="00EB679B">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（3）在质量保证期内，因货物本身质量问题发生故障，成交供应商须在24小时内派专业技术人员到达现场进行免费维护和更换。</w:t>
      </w:r>
    </w:p>
    <w:p w:rsidR="009E0BEA" w:rsidRDefault="00EB679B">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2．质保期外服务要求。</w:t>
      </w:r>
    </w:p>
    <w:p w:rsidR="009E0BEA" w:rsidRDefault="00EB679B">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（1）质量保证期过后，成交供应商和制造商应同样提供免费电话咨询服务，并应承诺提供产品上门维护服务。</w:t>
      </w:r>
    </w:p>
    <w:p w:rsidR="009E0BEA" w:rsidRDefault="00EB679B">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（2）质量保证期过后，比选人需要继续由</w:t>
      </w:r>
      <w:proofErr w:type="gramStart"/>
      <w:r>
        <w:rPr>
          <w:rFonts w:asciiTheme="minorEastAsia" w:eastAsiaTheme="minorEastAsia" w:hAnsiTheme="minorEastAsia" w:cs="宋体" w:hint="eastAsia"/>
          <w:color w:val="000000"/>
          <w:kern w:val="0"/>
          <w:sz w:val="24"/>
          <w:szCs w:val="24"/>
        </w:rPr>
        <w:t>原成交</w:t>
      </w:r>
      <w:proofErr w:type="gramEnd"/>
      <w:r>
        <w:rPr>
          <w:rFonts w:asciiTheme="minorEastAsia" w:eastAsiaTheme="minorEastAsia" w:hAnsiTheme="minorEastAsia" w:cs="宋体" w:hint="eastAsia"/>
          <w:color w:val="000000"/>
          <w:kern w:val="0"/>
          <w:sz w:val="24"/>
          <w:szCs w:val="24"/>
        </w:rPr>
        <w:t>供应商和制造商提供售后服务的，成交供应商和制造商应以优惠价格提供售后服务。</w:t>
      </w:r>
    </w:p>
    <w:p w:rsidR="009E0BEA" w:rsidRDefault="00EB679B">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bookmarkStart w:id="0" w:name="_Toc31732"/>
      <w:r>
        <w:rPr>
          <w:rFonts w:asciiTheme="minorEastAsia" w:eastAsiaTheme="minorEastAsia" w:hAnsiTheme="minorEastAsia" w:cs="宋体" w:hint="eastAsia"/>
          <w:color w:val="000000"/>
          <w:kern w:val="0"/>
          <w:sz w:val="24"/>
          <w:szCs w:val="24"/>
        </w:rPr>
        <w:t>（六）其他要求</w:t>
      </w:r>
      <w:bookmarkEnd w:id="0"/>
    </w:p>
    <w:p w:rsidR="009E0BEA" w:rsidRDefault="00EB679B">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1．在安装调试过程中，成交供应商应采取有效的安全措施，保证施工人员和其他人员的人身安全，并承担因安全事故导致的一切经济和法律责任。</w:t>
      </w:r>
    </w:p>
    <w:p w:rsidR="009E0BEA" w:rsidRDefault="00EB679B">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2．在安装调度过程中，比选人有权要求成交供应商提供施工人员资质等相应证明材料，若成交供应商不能提供有效的资质证明材料，则比选人有权终止合同。</w:t>
      </w:r>
    </w:p>
    <w:p w:rsidR="009E0BEA" w:rsidRDefault="00EB679B">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3．成交供应商需协助比选人办理标识备案工作。</w:t>
      </w:r>
    </w:p>
    <w:p w:rsidR="009E0BEA" w:rsidRDefault="00EB679B">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4．供应商必须在响应文件中对以上条款和服务承诺明确列出，承诺内容必须达到本篇及竞争性谈判采购其他条款的要求。</w:t>
      </w:r>
    </w:p>
    <w:p w:rsidR="009E0BEA" w:rsidRDefault="00EB679B">
      <w:pPr>
        <w:tabs>
          <w:tab w:val="left" w:pos="1596"/>
        </w:tabs>
        <w:spacing w:line="440" w:lineRule="exact"/>
        <w:ind w:firstLineChars="200" w:firstLine="482"/>
        <w:jc w:val="left"/>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b/>
          <w:color w:val="000000"/>
          <w:kern w:val="0"/>
          <w:sz w:val="24"/>
          <w:szCs w:val="24"/>
        </w:rPr>
        <w:t>三、比选报价、限价、评分说明</w:t>
      </w:r>
    </w:p>
    <w:p w:rsidR="009E0BEA" w:rsidRDefault="00EB679B">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（一）报价说明：</w:t>
      </w:r>
    </w:p>
    <w:p w:rsidR="009E0BEA" w:rsidRDefault="00EB679B">
      <w:pPr>
        <w:tabs>
          <w:tab w:val="left" w:pos="1596"/>
        </w:tabs>
        <w:spacing w:line="440" w:lineRule="exact"/>
        <w:ind w:firstLineChars="150" w:firstLine="36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lastRenderedPageBreak/>
        <w:t>响应文件为一次报价。报价以总价及分项报价的形式进行报价，本项目报价为人民币报价，报价包括完成本项目所需的产品费、二次设计费、辅材费、制作费、运输费、装御费、安装费、税费、保险费、利润、采购代理服务费等完成本项目的所有费用。因成交供应商自身原因造成漏报、少报皆由其自行承担责任，比选人不再补偿。</w:t>
      </w:r>
    </w:p>
    <w:p w:rsidR="009E0BEA" w:rsidRDefault="00EB679B">
      <w:pPr>
        <w:tabs>
          <w:tab w:val="left" w:pos="1596"/>
        </w:tabs>
        <w:spacing w:line="440" w:lineRule="exact"/>
        <w:ind w:firstLineChars="150" w:firstLine="36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（二）限价说明：</w:t>
      </w:r>
    </w:p>
    <w:tbl>
      <w:tblPr>
        <w:tblStyle w:val="aa"/>
        <w:tblW w:w="9887" w:type="dxa"/>
        <w:jc w:val="center"/>
        <w:tblLook w:val="04A0"/>
      </w:tblPr>
      <w:tblGrid>
        <w:gridCol w:w="862"/>
        <w:gridCol w:w="2930"/>
        <w:gridCol w:w="850"/>
        <w:gridCol w:w="1223"/>
        <w:gridCol w:w="1134"/>
        <w:gridCol w:w="1134"/>
        <w:gridCol w:w="1754"/>
      </w:tblGrid>
      <w:tr w:rsidR="009E0BEA" w:rsidRPr="00495BEE" w:rsidTr="00C97A14">
        <w:trPr>
          <w:trHeight w:val="397"/>
          <w:jc w:val="center"/>
        </w:trPr>
        <w:tc>
          <w:tcPr>
            <w:tcW w:w="862" w:type="dxa"/>
            <w:vAlign w:val="center"/>
          </w:tcPr>
          <w:p w:rsidR="009E0BEA" w:rsidRPr="00495BEE" w:rsidRDefault="00EB679B">
            <w:pPr>
              <w:jc w:val="center"/>
            </w:pPr>
            <w:r w:rsidRPr="00495BEE">
              <w:rPr>
                <w:rFonts w:hint="eastAsia"/>
              </w:rPr>
              <w:t>序号</w:t>
            </w:r>
          </w:p>
        </w:tc>
        <w:tc>
          <w:tcPr>
            <w:tcW w:w="2930" w:type="dxa"/>
            <w:vAlign w:val="center"/>
          </w:tcPr>
          <w:p w:rsidR="009E0BEA" w:rsidRPr="00495BEE" w:rsidRDefault="00EB679B">
            <w:pPr>
              <w:jc w:val="center"/>
            </w:pPr>
            <w:r w:rsidRPr="00495BEE">
              <w:rPr>
                <w:rFonts w:hint="eastAsia"/>
              </w:rPr>
              <w:t>制作内容</w:t>
            </w:r>
          </w:p>
        </w:tc>
        <w:tc>
          <w:tcPr>
            <w:tcW w:w="850" w:type="dxa"/>
            <w:vAlign w:val="center"/>
          </w:tcPr>
          <w:p w:rsidR="009E0BEA" w:rsidRPr="00495BEE" w:rsidRDefault="00EB679B">
            <w:pPr>
              <w:jc w:val="center"/>
            </w:pPr>
            <w:r w:rsidRPr="00495BEE">
              <w:rPr>
                <w:rFonts w:hint="eastAsia"/>
              </w:rPr>
              <w:t>数量</w:t>
            </w:r>
          </w:p>
        </w:tc>
        <w:tc>
          <w:tcPr>
            <w:tcW w:w="1223" w:type="dxa"/>
            <w:vAlign w:val="center"/>
          </w:tcPr>
          <w:p w:rsidR="00C97A14" w:rsidRDefault="00EB679B">
            <w:pPr>
              <w:jc w:val="center"/>
            </w:pPr>
            <w:r w:rsidRPr="00495BEE">
              <w:rPr>
                <w:rFonts w:hint="eastAsia"/>
              </w:rPr>
              <w:t>预计面积</w:t>
            </w:r>
          </w:p>
          <w:p w:rsidR="009E0BEA" w:rsidRPr="00495BEE" w:rsidRDefault="00EB679B">
            <w:pPr>
              <w:jc w:val="center"/>
            </w:pPr>
            <w:r w:rsidRPr="00495BEE">
              <w:rPr>
                <w:rFonts w:hint="eastAsia"/>
              </w:rPr>
              <w:t>（㎡）</w:t>
            </w:r>
          </w:p>
        </w:tc>
        <w:tc>
          <w:tcPr>
            <w:tcW w:w="1134" w:type="dxa"/>
            <w:vAlign w:val="center"/>
          </w:tcPr>
          <w:p w:rsidR="00C97A14" w:rsidRDefault="00EB679B">
            <w:pPr>
              <w:jc w:val="center"/>
            </w:pPr>
            <w:r w:rsidRPr="00495BEE">
              <w:rPr>
                <w:rFonts w:hint="eastAsia"/>
              </w:rPr>
              <w:t>单价</w:t>
            </w:r>
          </w:p>
          <w:p w:rsidR="009E0BEA" w:rsidRPr="00495BEE" w:rsidRDefault="00EB679B">
            <w:pPr>
              <w:jc w:val="center"/>
            </w:pPr>
            <w:r w:rsidRPr="00495BEE">
              <w:rPr>
                <w:rFonts w:hint="eastAsia"/>
              </w:rPr>
              <w:t>（元）</w:t>
            </w:r>
          </w:p>
        </w:tc>
        <w:tc>
          <w:tcPr>
            <w:tcW w:w="1134" w:type="dxa"/>
            <w:vAlign w:val="center"/>
          </w:tcPr>
          <w:p w:rsidR="00C97A14" w:rsidRDefault="00EB679B">
            <w:pPr>
              <w:jc w:val="center"/>
            </w:pPr>
            <w:r w:rsidRPr="00495BEE">
              <w:rPr>
                <w:rFonts w:hint="eastAsia"/>
              </w:rPr>
              <w:t>限价</w:t>
            </w:r>
          </w:p>
          <w:p w:rsidR="009E0BEA" w:rsidRPr="00495BEE" w:rsidRDefault="00EB679B">
            <w:pPr>
              <w:jc w:val="center"/>
            </w:pPr>
            <w:r w:rsidRPr="00495BEE">
              <w:rPr>
                <w:rFonts w:hint="eastAsia"/>
              </w:rPr>
              <w:t>（元</w:t>
            </w:r>
            <w:r w:rsidR="00C97A14">
              <w:rPr>
                <w:rFonts w:hint="eastAsia"/>
              </w:rPr>
              <w:t>）</w:t>
            </w:r>
          </w:p>
        </w:tc>
        <w:tc>
          <w:tcPr>
            <w:tcW w:w="1754" w:type="dxa"/>
            <w:vAlign w:val="center"/>
          </w:tcPr>
          <w:p w:rsidR="009E0BEA" w:rsidRPr="00495BEE" w:rsidRDefault="00EB679B">
            <w:pPr>
              <w:jc w:val="center"/>
            </w:pPr>
            <w:r w:rsidRPr="00495BEE">
              <w:rPr>
                <w:rFonts w:hint="eastAsia"/>
              </w:rPr>
              <w:t>备注</w:t>
            </w:r>
          </w:p>
        </w:tc>
      </w:tr>
      <w:tr w:rsidR="009E0BEA" w:rsidRPr="00495BEE" w:rsidTr="00C97A14">
        <w:trPr>
          <w:trHeight w:val="670"/>
          <w:jc w:val="center"/>
        </w:trPr>
        <w:tc>
          <w:tcPr>
            <w:tcW w:w="862" w:type="dxa"/>
            <w:vAlign w:val="center"/>
          </w:tcPr>
          <w:p w:rsidR="009E0BEA" w:rsidRPr="00495BEE" w:rsidRDefault="00EB679B">
            <w:pPr>
              <w:jc w:val="center"/>
            </w:pPr>
            <w:r w:rsidRPr="00495BEE">
              <w:rPr>
                <w:rFonts w:hint="eastAsia"/>
              </w:rPr>
              <w:t>1</w:t>
            </w:r>
          </w:p>
        </w:tc>
        <w:tc>
          <w:tcPr>
            <w:tcW w:w="2930" w:type="dxa"/>
            <w:vAlign w:val="center"/>
          </w:tcPr>
          <w:p w:rsidR="009E0BEA" w:rsidRPr="00495BEE" w:rsidRDefault="00EB679B">
            <w:r w:rsidRPr="00495BEE">
              <w:rPr>
                <w:rFonts w:hint="eastAsia"/>
              </w:rPr>
              <w:t>重钢总医院及重庆邮电大学附属医院</w:t>
            </w:r>
          </w:p>
        </w:tc>
        <w:tc>
          <w:tcPr>
            <w:tcW w:w="850" w:type="dxa"/>
            <w:vAlign w:val="center"/>
          </w:tcPr>
          <w:p w:rsidR="009E0BEA" w:rsidRPr="00495BEE" w:rsidRDefault="00EB679B">
            <w:pPr>
              <w:jc w:val="center"/>
            </w:pPr>
            <w:r w:rsidRPr="00495BEE">
              <w:rPr>
                <w:rFonts w:hint="eastAsia"/>
              </w:rPr>
              <w:t>1</w:t>
            </w:r>
          </w:p>
        </w:tc>
        <w:tc>
          <w:tcPr>
            <w:tcW w:w="1223" w:type="dxa"/>
            <w:vAlign w:val="center"/>
          </w:tcPr>
          <w:p w:rsidR="009E0BEA" w:rsidRPr="00495BEE" w:rsidRDefault="00EB679B">
            <w:pPr>
              <w:jc w:val="center"/>
            </w:pPr>
            <w:r w:rsidRPr="00495BEE">
              <w:rPr>
                <w:rFonts w:hint="eastAsia"/>
              </w:rPr>
              <w:t>80</w:t>
            </w:r>
          </w:p>
        </w:tc>
        <w:tc>
          <w:tcPr>
            <w:tcW w:w="1134" w:type="dxa"/>
            <w:vAlign w:val="center"/>
          </w:tcPr>
          <w:p w:rsidR="009E0BEA" w:rsidRPr="00495BEE" w:rsidRDefault="00EB679B">
            <w:pPr>
              <w:jc w:val="center"/>
            </w:pPr>
            <w:r w:rsidRPr="00495BEE">
              <w:rPr>
                <w:rFonts w:hint="eastAsia"/>
              </w:rPr>
              <w:t>1200/</w:t>
            </w:r>
            <w:r w:rsidRPr="00495BEE">
              <w:rPr>
                <w:rFonts w:hint="eastAsia"/>
              </w:rPr>
              <w:t>㎡</w:t>
            </w:r>
          </w:p>
        </w:tc>
        <w:tc>
          <w:tcPr>
            <w:tcW w:w="1134" w:type="dxa"/>
            <w:vAlign w:val="center"/>
          </w:tcPr>
          <w:p w:rsidR="009E0BEA" w:rsidRPr="00495BEE" w:rsidRDefault="00EB679B">
            <w:pPr>
              <w:jc w:val="center"/>
              <w:rPr>
                <w:rFonts w:ascii="宋体" w:hAnsi="宋体" w:cs="宋体"/>
                <w:kern w:val="0"/>
                <w:sz w:val="22"/>
                <w:szCs w:val="22"/>
              </w:rPr>
            </w:pPr>
            <w:r w:rsidRPr="00495BEE">
              <w:rPr>
                <w:rFonts w:ascii="宋体" w:hAnsi="宋体" w:cs="宋体" w:hint="eastAsia"/>
                <w:kern w:val="0"/>
                <w:sz w:val="22"/>
                <w:szCs w:val="22"/>
              </w:rPr>
              <w:t>96000</w:t>
            </w:r>
            <w:bookmarkStart w:id="1" w:name="_GoBack"/>
            <w:bookmarkEnd w:id="1"/>
          </w:p>
        </w:tc>
        <w:tc>
          <w:tcPr>
            <w:tcW w:w="1754" w:type="dxa"/>
            <w:vAlign w:val="center"/>
          </w:tcPr>
          <w:p w:rsidR="009E0BEA" w:rsidRPr="00495BEE" w:rsidRDefault="00EB679B" w:rsidP="00C97A14">
            <w:pPr>
              <w:jc w:val="left"/>
            </w:pPr>
            <w:r w:rsidRPr="00495BEE">
              <w:rPr>
                <w:rFonts w:ascii="宋体" w:hAnsi="宋体" w:cs="宋体" w:hint="eastAsia"/>
                <w:kern w:val="0"/>
                <w:sz w:val="22"/>
                <w:szCs w:val="22"/>
              </w:rPr>
              <w:t>包含安装、运输、拆除原旧标识等其它</w:t>
            </w:r>
            <w:r w:rsidR="00C97A14">
              <w:rPr>
                <w:rFonts w:ascii="宋体" w:hAnsi="宋体" w:cs="宋体" w:hint="eastAsia"/>
                <w:kern w:val="0"/>
                <w:sz w:val="22"/>
                <w:szCs w:val="22"/>
              </w:rPr>
              <w:t>所有</w:t>
            </w:r>
            <w:r w:rsidRPr="00495BEE">
              <w:rPr>
                <w:rFonts w:ascii="宋体" w:hAnsi="宋体" w:cs="宋体" w:hint="eastAsia"/>
                <w:kern w:val="0"/>
                <w:sz w:val="22"/>
                <w:szCs w:val="22"/>
              </w:rPr>
              <w:t>费用</w:t>
            </w:r>
          </w:p>
        </w:tc>
      </w:tr>
    </w:tbl>
    <w:p w:rsidR="009E0BEA" w:rsidRDefault="000A046D">
      <w:pPr>
        <w:spacing w:line="440" w:lineRule="exact"/>
        <w:ind w:firstLineChars="200" w:firstLine="480"/>
        <w:rPr>
          <w:rFonts w:ascii="宋体" w:hAnsi="宋体" w:cs="宋体"/>
          <w:sz w:val="24"/>
          <w:szCs w:val="24"/>
        </w:rPr>
      </w:pPr>
      <w:r>
        <w:rPr>
          <w:rFonts w:ascii="宋体" w:hAnsi="宋体" w:cs="宋体" w:hint="eastAsia"/>
          <w:sz w:val="24"/>
          <w:szCs w:val="24"/>
        </w:rPr>
        <w:t>超过</w:t>
      </w:r>
      <w:r w:rsidR="00EB679B">
        <w:rPr>
          <w:rFonts w:ascii="宋体" w:hAnsi="宋体" w:cs="宋体" w:hint="eastAsia"/>
          <w:sz w:val="24"/>
          <w:szCs w:val="24"/>
        </w:rPr>
        <w:t>限价的，其响应文件按作废处理。</w:t>
      </w:r>
    </w:p>
    <w:p w:rsidR="009E0BEA" w:rsidRDefault="00EB679B">
      <w:pPr>
        <w:spacing w:line="440" w:lineRule="exact"/>
        <w:ind w:firstLineChars="200" w:firstLine="480"/>
        <w:rPr>
          <w:rFonts w:ascii="宋体" w:hAnsi="宋体" w:cs="宋体"/>
          <w:sz w:val="24"/>
          <w:szCs w:val="24"/>
        </w:rPr>
      </w:pPr>
      <w:r>
        <w:rPr>
          <w:rFonts w:ascii="宋体" w:hAnsi="宋体" w:cs="宋体" w:hint="eastAsia"/>
          <w:sz w:val="24"/>
          <w:szCs w:val="24"/>
        </w:rPr>
        <w:t>（三）评分说明：</w:t>
      </w:r>
    </w:p>
    <w:p w:rsidR="009E0BEA" w:rsidRDefault="00EB679B">
      <w:pPr>
        <w:spacing w:line="440" w:lineRule="exact"/>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．评审小组的组成：评审由比选方相关人员组成评审小组，并根据比选文件的要求对响应人进行审查，不满足比选文件要求的不继续参与评审；满足比选文件要求的响应人继续进行评审。</w:t>
      </w:r>
    </w:p>
    <w:p w:rsidR="009E0BEA" w:rsidRDefault="00EB679B">
      <w:pPr>
        <w:spacing w:line="44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评审原则：综合评分法。满足比选文件要求，按最终评分高低进行排序推荐中选人，若得分相同，则以技术部分得分高低排序，若技术部分得分也一样，则以商务部分得分高低排序，商务部分得分也一样的，则由评审小组投票决定。凡参加本次比选的响应人均被视为接受上述项目的比选条款。</w:t>
      </w:r>
    </w:p>
    <w:p w:rsidR="009E0BEA" w:rsidRDefault="00EB679B">
      <w:pPr>
        <w:spacing w:line="440" w:lineRule="exact"/>
        <w:ind w:firstLineChars="200" w:firstLine="480"/>
        <w:rPr>
          <w:rFonts w:ascii="宋体" w:hAnsi="宋体" w:cs="宋体"/>
          <w:color w:val="262626"/>
          <w:sz w:val="24"/>
          <w:szCs w:val="24"/>
        </w:rPr>
      </w:pPr>
      <w:r>
        <w:rPr>
          <w:rFonts w:ascii="宋体" w:hAnsi="宋体" w:cs="宋体" w:hint="eastAsia"/>
          <w:color w:val="262626"/>
          <w:sz w:val="24"/>
          <w:szCs w:val="24"/>
        </w:rPr>
        <w:t>3．评分说明：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2"/>
        <w:gridCol w:w="6292"/>
      </w:tblGrid>
      <w:tr w:rsidR="009E0BEA">
        <w:trPr>
          <w:trHeight w:val="629"/>
          <w:jc w:val="center"/>
        </w:trPr>
        <w:tc>
          <w:tcPr>
            <w:tcW w:w="2432" w:type="dxa"/>
            <w:vAlign w:val="center"/>
          </w:tcPr>
          <w:p w:rsidR="009E0BEA" w:rsidRDefault="00EB679B">
            <w:pPr>
              <w:spacing w:line="360" w:lineRule="exact"/>
              <w:jc w:val="center"/>
              <w:rPr>
                <w:rFonts w:asciiTheme="minorEastAsia" w:eastAsiaTheme="minorEastAsia" w:hAnsiTheme="minorEastAsia"/>
              </w:rPr>
            </w:pPr>
            <w:r>
              <w:rPr>
                <w:rFonts w:asciiTheme="minorEastAsia" w:eastAsiaTheme="minorEastAsia" w:hAnsiTheme="minorEastAsia" w:hint="eastAsia"/>
              </w:rPr>
              <w:t>评审因素</w:t>
            </w:r>
          </w:p>
        </w:tc>
        <w:tc>
          <w:tcPr>
            <w:tcW w:w="6292" w:type="dxa"/>
            <w:vAlign w:val="center"/>
          </w:tcPr>
          <w:p w:rsidR="009E0BEA" w:rsidRDefault="00EB679B">
            <w:pPr>
              <w:spacing w:line="360" w:lineRule="exact"/>
              <w:jc w:val="center"/>
              <w:rPr>
                <w:rFonts w:asciiTheme="minorEastAsia" w:eastAsiaTheme="minorEastAsia" w:hAnsiTheme="minorEastAsia"/>
              </w:rPr>
            </w:pPr>
            <w:r>
              <w:rPr>
                <w:rFonts w:asciiTheme="minorEastAsia" w:eastAsiaTheme="minorEastAsia" w:hAnsiTheme="minorEastAsia" w:hint="eastAsia"/>
              </w:rPr>
              <w:t>评审标准</w:t>
            </w:r>
          </w:p>
        </w:tc>
      </w:tr>
      <w:tr w:rsidR="009E0BEA">
        <w:trPr>
          <w:trHeight w:val="340"/>
          <w:jc w:val="center"/>
        </w:trPr>
        <w:tc>
          <w:tcPr>
            <w:tcW w:w="2432" w:type="dxa"/>
            <w:vAlign w:val="center"/>
          </w:tcPr>
          <w:p w:rsidR="009E0BEA" w:rsidRDefault="00EB679B">
            <w:pPr>
              <w:spacing w:line="360" w:lineRule="exact"/>
              <w:jc w:val="left"/>
              <w:rPr>
                <w:rFonts w:asciiTheme="minorEastAsia" w:eastAsiaTheme="minorEastAsia" w:hAnsiTheme="minorEastAsia"/>
              </w:rPr>
            </w:pPr>
            <w:r>
              <w:rPr>
                <w:rFonts w:asciiTheme="minorEastAsia" w:eastAsiaTheme="minorEastAsia" w:hAnsiTheme="minorEastAsia" w:hint="eastAsia"/>
              </w:rPr>
              <w:t xml:space="preserve">分值构成 </w:t>
            </w:r>
            <w:r>
              <w:rPr>
                <w:rFonts w:asciiTheme="minorEastAsia" w:eastAsiaTheme="minorEastAsia" w:hAnsiTheme="minorEastAsia"/>
              </w:rPr>
              <w:t>(</w:t>
            </w:r>
            <w:r>
              <w:rPr>
                <w:rFonts w:asciiTheme="minorEastAsia" w:eastAsiaTheme="minorEastAsia" w:hAnsiTheme="minorEastAsia" w:hint="eastAsia"/>
              </w:rPr>
              <w:t>总分</w:t>
            </w:r>
            <w:r>
              <w:rPr>
                <w:rFonts w:asciiTheme="minorEastAsia" w:eastAsiaTheme="minorEastAsia" w:hAnsiTheme="minorEastAsia"/>
              </w:rPr>
              <w:t>1OO</w:t>
            </w:r>
            <w:r>
              <w:rPr>
                <w:rFonts w:asciiTheme="minorEastAsia" w:eastAsiaTheme="minorEastAsia" w:hAnsiTheme="minorEastAsia" w:hint="eastAsia"/>
              </w:rPr>
              <w:t>分</w:t>
            </w:r>
            <w:r>
              <w:rPr>
                <w:rFonts w:asciiTheme="minorEastAsia" w:eastAsiaTheme="minorEastAsia" w:hAnsiTheme="minorEastAsia"/>
              </w:rPr>
              <w:t>)</w:t>
            </w:r>
          </w:p>
        </w:tc>
        <w:tc>
          <w:tcPr>
            <w:tcW w:w="6292" w:type="dxa"/>
            <w:vAlign w:val="center"/>
          </w:tcPr>
          <w:p w:rsidR="009E0BEA" w:rsidRDefault="00EB679B">
            <w:pPr>
              <w:spacing w:line="360" w:lineRule="exact"/>
              <w:rPr>
                <w:rFonts w:asciiTheme="minorEastAsia" w:eastAsiaTheme="minorEastAsia" w:hAnsiTheme="minorEastAsia"/>
              </w:rPr>
            </w:pPr>
            <w:r>
              <w:rPr>
                <w:rFonts w:asciiTheme="minorEastAsia" w:eastAsiaTheme="minorEastAsia" w:hAnsiTheme="minorEastAsia" w:hint="eastAsia"/>
              </w:rPr>
              <w:t>比选总报价得分</w:t>
            </w:r>
            <w:r>
              <w:rPr>
                <w:rFonts w:asciiTheme="minorEastAsia" w:eastAsiaTheme="minorEastAsia" w:hAnsiTheme="minorEastAsia" w:hint="eastAsia"/>
                <w:u w:val="single"/>
              </w:rPr>
              <w:t xml:space="preserve"> 70 </w:t>
            </w:r>
            <w:r>
              <w:rPr>
                <w:rFonts w:asciiTheme="minorEastAsia" w:eastAsiaTheme="minorEastAsia" w:hAnsiTheme="minorEastAsia" w:hint="eastAsia"/>
              </w:rPr>
              <w:t>分；</w:t>
            </w:r>
          </w:p>
          <w:p w:rsidR="009E0BEA" w:rsidRDefault="00EB679B">
            <w:pPr>
              <w:spacing w:line="360" w:lineRule="exact"/>
              <w:rPr>
                <w:rFonts w:asciiTheme="minorEastAsia" w:eastAsiaTheme="minorEastAsia" w:hAnsiTheme="minorEastAsia"/>
              </w:rPr>
            </w:pPr>
            <w:r>
              <w:rPr>
                <w:rFonts w:asciiTheme="minorEastAsia" w:eastAsiaTheme="minorEastAsia" w:hAnsiTheme="minorEastAsia" w:hint="eastAsia"/>
              </w:rPr>
              <w:t>商务部分</w:t>
            </w:r>
            <w:r>
              <w:rPr>
                <w:rFonts w:asciiTheme="minorEastAsia" w:eastAsiaTheme="minorEastAsia" w:hAnsiTheme="minorEastAsia" w:hint="eastAsia"/>
                <w:u w:val="single"/>
              </w:rPr>
              <w:t xml:space="preserve">  30  </w:t>
            </w:r>
            <w:r>
              <w:rPr>
                <w:rFonts w:asciiTheme="minorEastAsia" w:eastAsiaTheme="minorEastAsia" w:hAnsiTheme="minorEastAsia" w:hint="eastAsia"/>
              </w:rPr>
              <w:t xml:space="preserve"> 分</w:t>
            </w:r>
          </w:p>
        </w:tc>
      </w:tr>
      <w:tr w:rsidR="009E0BEA">
        <w:trPr>
          <w:trHeight w:val="340"/>
          <w:jc w:val="center"/>
        </w:trPr>
        <w:tc>
          <w:tcPr>
            <w:tcW w:w="2432" w:type="dxa"/>
            <w:vAlign w:val="center"/>
          </w:tcPr>
          <w:p w:rsidR="009E0BEA" w:rsidRDefault="00EB679B">
            <w:pPr>
              <w:spacing w:line="360" w:lineRule="exact"/>
              <w:jc w:val="left"/>
              <w:rPr>
                <w:rFonts w:asciiTheme="minorEastAsia" w:eastAsiaTheme="minorEastAsia" w:hAnsiTheme="minorEastAsia"/>
              </w:rPr>
            </w:pPr>
            <w:r>
              <w:rPr>
                <w:rFonts w:asciiTheme="minorEastAsia" w:eastAsiaTheme="minorEastAsia" w:hAnsiTheme="minorEastAsia" w:hint="eastAsia"/>
              </w:rPr>
              <w:t>评审基准价计算方法</w:t>
            </w:r>
          </w:p>
        </w:tc>
        <w:tc>
          <w:tcPr>
            <w:tcW w:w="6292" w:type="dxa"/>
            <w:vAlign w:val="center"/>
          </w:tcPr>
          <w:p w:rsidR="009E0BEA" w:rsidRDefault="00EB679B">
            <w:pPr>
              <w:spacing w:line="360" w:lineRule="exact"/>
              <w:rPr>
                <w:rFonts w:asciiTheme="minorEastAsia" w:eastAsiaTheme="minorEastAsia" w:hAnsiTheme="minorEastAsia"/>
              </w:rPr>
            </w:pPr>
            <w:r>
              <w:rPr>
                <w:rFonts w:asciiTheme="minorEastAsia" w:eastAsiaTheme="minorEastAsia" w:hAnsiTheme="minorEastAsia"/>
              </w:rPr>
              <w:t>有效的比选</w:t>
            </w:r>
            <w:r>
              <w:rPr>
                <w:rFonts w:asciiTheme="minorEastAsia" w:eastAsiaTheme="minorEastAsia" w:hAnsiTheme="minorEastAsia" w:hint="eastAsia"/>
              </w:rPr>
              <w:t>总</w:t>
            </w:r>
            <w:r>
              <w:rPr>
                <w:rFonts w:asciiTheme="minorEastAsia" w:eastAsiaTheme="minorEastAsia" w:hAnsiTheme="minorEastAsia"/>
              </w:rPr>
              <w:t>报价中的最低价为评</w:t>
            </w:r>
            <w:r>
              <w:rPr>
                <w:rFonts w:asciiTheme="minorEastAsia" w:eastAsiaTheme="minorEastAsia" w:hAnsiTheme="minorEastAsia" w:hint="eastAsia"/>
              </w:rPr>
              <w:t>审</w:t>
            </w:r>
            <w:r>
              <w:rPr>
                <w:rFonts w:asciiTheme="minorEastAsia" w:eastAsiaTheme="minorEastAsia" w:hAnsiTheme="minorEastAsia"/>
              </w:rPr>
              <w:t>基准价</w:t>
            </w:r>
            <w:r>
              <w:rPr>
                <w:rFonts w:asciiTheme="minorEastAsia" w:eastAsiaTheme="minorEastAsia" w:hAnsiTheme="minorEastAsia" w:hint="eastAsia"/>
              </w:rPr>
              <w:t>。</w:t>
            </w:r>
          </w:p>
        </w:tc>
      </w:tr>
      <w:tr w:rsidR="009E0BEA">
        <w:trPr>
          <w:trHeight w:val="340"/>
          <w:jc w:val="center"/>
        </w:trPr>
        <w:tc>
          <w:tcPr>
            <w:tcW w:w="2432" w:type="dxa"/>
            <w:vAlign w:val="center"/>
          </w:tcPr>
          <w:p w:rsidR="009E0BEA" w:rsidRDefault="00EB679B">
            <w:pPr>
              <w:spacing w:line="360" w:lineRule="exact"/>
              <w:jc w:val="left"/>
              <w:rPr>
                <w:rFonts w:asciiTheme="minorEastAsia" w:eastAsiaTheme="minorEastAsia" w:hAnsiTheme="minorEastAsia"/>
              </w:rPr>
            </w:pPr>
            <w:r>
              <w:rPr>
                <w:rFonts w:asciiTheme="minorEastAsia" w:eastAsiaTheme="minorEastAsia" w:hAnsiTheme="minorEastAsia" w:hint="eastAsia"/>
              </w:rPr>
              <w:t>比选报价得分（50分）</w:t>
            </w:r>
          </w:p>
        </w:tc>
        <w:tc>
          <w:tcPr>
            <w:tcW w:w="6292" w:type="dxa"/>
            <w:vAlign w:val="center"/>
          </w:tcPr>
          <w:p w:rsidR="009E0BEA" w:rsidRDefault="00EB679B">
            <w:pPr>
              <w:spacing w:line="360" w:lineRule="exact"/>
              <w:rPr>
                <w:rFonts w:asciiTheme="minorEastAsia" w:eastAsiaTheme="minorEastAsia" w:hAnsiTheme="minorEastAsia"/>
              </w:rPr>
            </w:pPr>
            <w:r>
              <w:rPr>
                <w:rFonts w:asciiTheme="minorEastAsia" w:eastAsiaTheme="minorEastAsia" w:hAnsiTheme="minorEastAsia"/>
              </w:rPr>
              <w:t>比选报价得分＝（评</w:t>
            </w:r>
            <w:r>
              <w:rPr>
                <w:rFonts w:asciiTheme="minorEastAsia" w:eastAsiaTheme="minorEastAsia" w:hAnsiTheme="minorEastAsia" w:hint="eastAsia"/>
              </w:rPr>
              <w:t>审</w:t>
            </w:r>
            <w:r>
              <w:rPr>
                <w:rFonts w:asciiTheme="minorEastAsia" w:eastAsiaTheme="minorEastAsia" w:hAnsiTheme="minorEastAsia"/>
              </w:rPr>
              <w:t>基准价/比选报价）×价格权重×100。</w:t>
            </w:r>
            <w:r>
              <w:rPr>
                <w:rFonts w:hint="eastAsia"/>
              </w:rPr>
              <w:t>以上计算取小数点后两位，小数点后第三位四舍五入。</w:t>
            </w:r>
          </w:p>
        </w:tc>
      </w:tr>
      <w:tr w:rsidR="009E0BEA">
        <w:trPr>
          <w:trHeight w:val="340"/>
          <w:jc w:val="center"/>
        </w:trPr>
        <w:tc>
          <w:tcPr>
            <w:tcW w:w="2432" w:type="dxa"/>
            <w:vAlign w:val="center"/>
          </w:tcPr>
          <w:p w:rsidR="009E0BEA" w:rsidRDefault="00EB679B">
            <w:pPr>
              <w:spacing w:line="360" w:lineRule="exact"/>
              <w:rPr>
                <w:rFonts w:asciiTheme="minorEastAsia" w:eastAsiaTheme="minorEastAsia" w:hAnsiTheme="minorEastAsia"/>
              </w:rPr>
            </w:pPr>
            <w:r>
              <w:rPr>
                <w:rFonts w:asciiTheme="minorEastAsia" w:eastAsiaTheme="minorEastAsia" w:hAnsiTheme="minorEastAsia" w:hint="eastAsia"/>
              </w:rPr>
              <w:t>商务部分得分（30分）</w:t>
            </w:r>
          </w:p>
        </w:tc>
        <w:tc>
          <w:tcPr>
            <w:tcW w:w="6292" w:type="dxa"/>
            <w:vAlign w:val="center"/>
          </w:tcPr>
          <w:p w:rsidR="009E0BEA" w:rsidRDefault="00EB679B">
            <w:pPr>
              <w:spacing w:line="360" w:lineRule="exact"/>
              <w:rPr>
                <w:rFonts w:ascii="宋体" w:hAnsi="宋体" w:cs="宋体"/>
                <w:kern w:val="0"/>
              </w:rPr>
            </w:pPr>
            <w:r>
              <w:rPr>
                <w:rFonts w:ascii="宋体" w:hAnsi="宋体" w:cs="宋体" w:hint="eastAsia"/>
                <w:kern w:val="0"/>
              </w:rPr>
              <w:t>1．质保期（9分）</w:t>
            </w:r>
          </w:p>
          <w:p w:rsidR="009E0BEA" w:rsidRDefault="00EB679B">
            <w:pPr>
              <w:spacing w:line="360" w:lineRule="exact"/>
              <w:rPr>
                <w:rFonts w:ascii="宋体" w:hAnsi="宋体" w:cs="宋体"/>
                <w:kern w:val="0"/>
              </w:rPr>
            </w:pPr>
            <w:r>
              <w:rPr>
                <w:rFonts w:ascii="宋体" w:hAnsi="宋体" w:cs="宋体" w:hint="eastAsia"/>
                <w:kern w:val="0"/>
              </w:rPr>
              <w:t>3年基础质保不得分，每增加1年得3分，以此类推，最高得9分。</w:t>
            </w:r>
          </w:p>
          <w:p w:rsidR="009E0BEA" w:rsidRDefault="00EB679B">
            <w:pPr>
              <w:spacing w:line="360" w:lineRule="exact"/>
              <w:rPr>
                <w:rFonts w:ascii="宋体" w:hAnsi="宋体" w:cs="宋体"/>
                <w:kern w:val="0"/>
              </w:rPr>
            </w:pPr>
            <w:r>
              <w:rPr>
                <w:rFonts w:ascii="宋体" w:hAnsi="宋体" w:cs="宋体" w:hint="eastAsia"/>
                <w:kern w:val="0"/>
              </w:rPr>
              <w:t>2．业绩（3分）</w:t>
            </w:r>
          </w:p>
          <w:p w:rsidR="009E0BEA" w:rsidRDefault="00EB679B">
            <w:pPr>
              <w:spacing w:line="360" w:lineRule="exact"/>
              <w:rPr>
                <w:rFonts w:ascii="宋体" w:hAnsi="宋体" w:cs="宋体"/>
                <w:kern w:val="0"/>
              </w:rPr>
            </w:pPr>
            <w:r>
              <w:rPr>
                <w:rFonts w:ascii="宋体" w:hAnsi="宋体" w:cs="宋体" w:hint="eastAsia"/>
                <w:kern w:val="0"/>
              </w:rPr>
              <w:t>近3年同等及以上规模类型项目业绩，提供1份不得分，每增加1份得1分，以此类推，最高得3分。提供合同复印件或中标通知书复印件。</w:t>
            </w:r>
          </w:p>
          <w:p w:rsidR="009E0BEA" w:rsidRDefault="00EB679B">
            <w:pPr>
              <w:spacing w:line="360" w:lineRule="exact"/>
              <w:rPr>
                <w:rFonts w:ascii="宋体" w:hAnsi="宋体" w:cs="宋体"/>
                <w:kern w:val="0"/>
              </w:rPr>
            </w:pPr>
            <w:r>
              <w:rPr>
                <w:rFonts w:asciiTheme="minorEastAsia" w:eastAsiaTheme="minorEastAsia" w:hAnsiTheme="minorEastAsia" w:hint="eastAsia"/>
              </w:rPr>
              <w:t>3</w:t>
            </w:r>
            <w:r>
              <w:rPr>
                <w:rFonts w:ascii="宋体" w:hAnsi="宋体" w:cs="宋体" w:hint="eastAsia"/>
                <w:kern w:val="0"/>
              </w:rPr>
              <w:t>．项目实施及安全施工方案。（10分）</w:t>
            </w:r>
          </w:p>
          <w:p w:rsidR="009E0BEA" w:rsidRDefault="00EB679B">
            <w:pPr>
              <w:spacing w:line="360" w:lineRule="exact"/>
              <w:rPr>
                <w:rFonts w:ascii="宋体" w:hAnsi="宋体" w:cs="宋体"/>
                <w:kern w:val="0"/>
              </w:rPr>
            </w:pPr>
            <w:r>
              <w:rPr>
                <w:rFonts w:asciiTheme="minorEastAsia" w:eastAsiaTheme="minorEastAsia" w:hAnsiTheme="minorEastAsia" w:hint="eastAsia"/>
              </w:rPr>
              <w:t>（</w:t>
            </w:r>
            <w:proofErr w:type="gramStart"/>
            <w:r>
              <w:rPr>
                <w:rFonts w:asciiTheme="minorEastAsia" w:eastAsiaTheme="minorEastAsia" w:hAnsiTheme="minorEastAsia" w:hint="eastAsia"/>
              </w:rPr>
              <w:t>优得</w:t>
            </w:r>
            <w:proofErr w:type="gramEnd"/>
            <w:r>
              <w:rPr>
                <w:rFonts w:asciiTheme="minorEastAsia" w:eastAsiaTheme="minorEastAsia" w:hAnsiTheme="minorEastAsia" w:hint="eastAsia"/>
              </w:rPr>
              <w:t>8-10分，</w:t>
            </w:r>
            <w:proofErr w:type="gramStart"/>
            <w:r>
              <w:rPr>
                <w:rFonts w:asciiTheme="minorEastAsia" w:eastAsiaTheme="minorEastAsia" w:hAnsiTheme="minorEastAsia" w:hint="eastAsia"/>
              </w:rPr>
              <w:t>良得</w:t>
            </w:r>
            <w:proofErr w:type="gramEnd"/>
            <w:r>
              <w:rPr>
                <w:rFonts w:asciiTheme="minorEastAsia" w:eastAsiaTheme="minorEastAsia" w:hAnsiTheme="minorEastAsia" w:hint="eastAsia"/>
              </w:rPr>
              <w:t>5-7分，一般得1-4分，差不得分。）</w:t>
            </w:r>
          </w:p>
          <w:p w:rsidR="009E0BEA" w:rsidRDefault="00EB679B">
            <w:pPr>
              <w:spacing w:line="360" w:lineRule="exact"/>
              <w:rPr>
                <w:rFonts w:ascii="宋体" w:hAnsi="宋体" w:cs="宋体"/>
                <w:kern w:val="0"/>
              </w:rPr>
            </w:pPr>
            <w:r>
              <w:rPr>
                <w:rFonts w:ascii="宋体" w:hAnsi="宋体" w:cs="宋体" w:hint="eastAsia"/>
                <w:kern w:val="0"/>
              </w:rPr>
              <w:lastRenderedPageBreak/>
              <w:t>5、响应时间（5分）</w:t>
            </w:r>
          </w:p>
          <w:p w:rsidR="009E0BEA" w:rsidRDefault="00EB679B">
            <w:pPr>
              <w:spacing w:line="360" w:lineRule="exact"/>
              <w:rPr>
                <w:rFonts w:ascii="宋体" w:hAnsi="宋体" w:cs="宋体"/>
                <w:kern w:val="0"/>
              </w:rPr>
            </w:pPr>
            <w:r>
              <w:rPr>
                <w:rFonts w:ascii="宋体" w:hAnsi="宋体" w:cs="宋体" w:hint="eastAsia"/>
                <w:kern w:val="0"/>
              </w:rPr>
              <w:t>依据响应人提供的维修响应时间进行评分。</w:t>
            </w:r>
          </w:p>
          <w:p w:rsidR="009E0BEA" w:rsidRDefault="00EB679B">
            <w:pPr>
              <w:spacing w:line="360" w:lineRule="exact"/>
              <w:rPr>
                <w:rFonts w:ascii="宋体" w:hAnsi="宋体" w:cs="宋体"/>
                <w:kern w:val="0"/>
              </w:rPr>
            </w:pPr>
            <w:r>
              <w:rPr>
                <w:rFonts w:ascii="宋体" w:hAnsi="宋体" w:cs="宋体" w:hint="eastAsia"/>
                <w:kern w:val="0"/>
              </w:rPr>
              <w:t>4、响应文件的规范性（3分）。</w:t>
            </w:r>
          </w:p>
          <w:p w:rsidR="009E0BEA" w:rsidRDefault="00EB679B">
            <w:pPr>
              <w:spacing w:line="360" w:lineRule="exact"/>
              <w:rPr>
                <w:rFonts w:ascii="宋体" w:hAnsi="宋体" w:cs="宋体"/>
                <w:kern w:val="0"/>
              </w:rPr>
            </w:pPr>
            <w:r>
              <w:rPr>
                <w:rFonts w:ascii="宋体" w:hAnsi="宋体" w:cs="宋体" w:hint="eastAsia"/>
                <w:kern w:val="0"/>
              </w:rPr>
              <w:t>严格按照比选文件要求编制，目录、页码等清晰明了，便于评审人员评审。</w:t>
            </w:r>
          </w:p>
        </w:tc>
      </w:tr>
    </w:tbl>
    <w:p w:rsidR="009E0BEA" w:rsidRDefault="00EB679B">
      <w:pPr>
        <w:spacing w:line="440" w:lineRule="exact"/>
        <w:ind w:firstLineChars="200" w:firstLine="482"/>
        <w:rPr>
          <w:rFonts w:ascii="宋体" w:hAnsi="宋体" w:cs="宋体"/>
          <w:b/>
          <w:bCs/>
          <w:sz w:val="24"/>
          <w:szCs w:val="24"/>
        </w:rPr>
      </w:pPr>
      <w:r>
        <w:rPr>
          <w:rFonts w:ascii="宋体" w:hAnsi="宋体" w:cs="宋体" w:hint="eastAsia"/>
          <w:b/>
          <w:bCs/>
          <w:sz w:val="24"/>
          <w:szCs w:val="24"/>
        </w:rPr>
        <w:lastRenderedPageBreak/>
        <w:t>四、响应人不足的情形</w:t>
      </w:r>
    </w:p>
    <w:p w:rsidR="009E0BEA" w:rsidRDefault="00EB679B">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（一）重新组织比选</w:t>
      </w:r>
    </w:p>
    <w:p w:rsidR="009E0BEA" w:rsidRDefault="00EB679B">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有下列情形之一的，比选人将重新组织比选：</w:t>
      </w:r>
    </w:p>
    <w:p w:rsidR="009E0BEA" w:rsidRDefault="00EB679B">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 xml:space="preserve">1．截止时间止，响应人少于 3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的。</w:t>
      </w:r>
    </w:p>
    <w:p w:rsidR="009E0BEA" w:rsidRDefault="00EB679B">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2．经评审小组评审后否决所有响应人的。</w:t>
      </w:r>
    </w:p>
    <w:p w:rsidR="009E0BEA" w:rsidRDefault="00EB679B">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3．经评审后，如</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人不足三个的，且使得比选明显缺乏竞争的，评审小组可以否决全部响应人，比选人将重新组织比选。但是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人的经济、技术等指标仍然具有市场竞争力，能够满足比选文件要求的，评审小组可以继续评审并确定中选候选人。</w:t>
      </w:r>
    </w:p>
    <w:p w:rsidR="009E0BEA" w:rsidRDefault="00EB679B">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（二）二次比选</w:t>
      </w:r>
    </w:p>
    <w:p w:rsidR="009E0BEA" w:rsidRDefault="00EB679B">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重新比选后响应人仍少于3个，由评审小组商议决定是否按法定程序比选和评审，确定中选人或转变采购方式。</w:t>
      </w:r>
    </w:p>
    <w:p w:rsidR="009E0BEA" w:rsidRDefault="00EB679B">
      <w:pPr>
        <w:spacing w:line="440" w:lineRule="exact"/>
        <w:ind w:firstLineChars="200" w:firstLine="482"/>
        <w:rPr>
          <w:rFonts w:ascii="宋体" w:cs="宋体"/>
          <w:sz w:val="24"/>
          <w:szCs w:val="24"/>
        </w:rPr>
      </w:pPr>
      <w:r>
        <w:rPr>
          <w:rFonts w:ascii="宋体" w:hAnsi="宋体" w:cs="宋体" w:hint="eastAsia"/>
          <w:b/>
          <w:bCs/>
          <w:sz w:val="24"/>
          <w:szCs w:val="24"/>
        </w:rPr>
        <w:t>五、比选有效期</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日历天。（从提交响应文件截止日起计算）</w:t>
      </w:r>
    </w:p>
    <w:p w:rsidR="009E0BEA" w:rsidRDefault="00EB679B">
      <w:pPr>
        <w:spacing w:line="440" w:lineRule="exact"/>
        <w:ind w:firstLineChars="200" w:firstLine="482"/>
        <w:rPr>
          <w:rFonts w:ascii="宋体" w:hAnsi="宋体" w:cs="宋体"/>
          <w:sz w:val="24"/>
          <w:szCs w:val="24"/>
        </w:rPr>
      </w:pPr>
      <w:r>
        <w:rPr>
          <w:rFonts w:ascii="宋体" w:hAnsi="宋体" w:cs="宋体" w:hint="eastAsia"/>
          <w:b/>
          <w:bCs/>
          <w:sz w:val="24"/>
          <w:szCs w:val="24"/>
        </w:rPr>
        <w:t>六、付款方式</w:t>
      </w:r>
      <w:r>
        <w:rPr>
          <w:rFonts w:ascii="宋体" w:hAnsi="宋体" w:cs="宋体" w:hint="eastAsia"/>
          <w:sz w:val="24"/>
          <w:szCs w:val="24"/>
        </w:rPr>
        <w:t>：验收合格后支付合同金额的95%，剩余5%质保期满后无息支付。</w:t>
      </w:r>
    </w:p>
    <w:p w:rsidR="009E0BEA" w:rsidRDefault="00EB679B">
      <w:pPr>
        <w:spacing w:line="440" w:lineRule="exact"/>
        <w:ind w:firstLineChars="200" w:firstLine="482"/>
        <w:rPr>
          <w:rFonts w:ascii="宋体" w:cs="宋体"/>
          <w:sz w:val="24"/>
          <w:szCs w:val="24"/>
        </w:rPr>
      </w:pPr>
      <w:r>
        <w:rPr>
          <w:rFonts w:ascii="宋体" w:hAnsi="宋体" w:cs="宋体" w:hint="eastAsia"/>
          <w:b/>
          <w:bCs/>
          <w:sz w:val="24"/>
          <w:szCs w:val="24"/>
        </w:rPr>
        <w:t>七、响应文件的组成</w:t>
      </w:r>
      <w:r>
        <w:rPr>
          <w:rFonts w:ascii="宋体" w:hAnsi="宋体" w:cs="宋体" w:hint="eastAsia"/>
          <w:sz w:val="24"/>
          <w:szCs w:val="24"/>
        </w:rPr>
        <w:t>：</w:t>
      </w:r>
    </w:p>
    <w:p w:rsidR="009E0BEA" w:rsidRDefault="00EB679B">
      <w:pPr>
        <w:spacing w:line="440" w:lineRule="exact"/>
        <w:ind w:firstLineChars="200" w:firstLine="480"/>
        <w:rPr>
          <w:rFonts w:ascii="宋体" w:hAnsi="宋体"/>
          <w:sz w:val="24"/>
          <w:szCs w:val="24"/>
        </w:rPr>
      </w:pPr>
      <w:bookmarkStart w:id="2" w:name="_Toc256249129"/>
      <w:bookmarkStart w:id="3" w:name="_Toc12789069"/>
      <w:r>
        <w:rPr>
          <w:rFonts w:ascii="宋体" w:hAnsi="宋体" w:hint="eastAsia"/>
          <w:sz w:val="24"/>
          <w:szCs w:val="24"/>
        </w:rPr>
        <w:t>比选报价函；</w:t>
      </w:r>
    </w:p>
    <w:p w:rsidR="009E0BEA" w:rsidRDefault="00EB679B">
      <w:pPr>
        <w:spacing w:line="440" w:lineRule="exact"/>
        <w:ind w:firstLineChars="200" w:firstLine="480"/>
        <w:rPr>
          <w:rFonts w:ascii="宋体" w:hAnsi="宋体"/>
          <w:sz w:val="24"/>
          <w:szCs w:val="24"/>
        </w:rPr>
      </w:pPr>
      <w:r>
        <w:rPr>
          <w:rFonts w:ascii="宋体" w:hAnsi="宋体" w:hint="eastAsia"/>
          <w:sz w:val="24"/>
          <w:szCs w:val="24"/>
        </w:rPr>
        <w:t>法定代表人身份证明及授权委托书；</w:t>
      </w:r>
    </w:p>
    <w:p w:rsidR="009E0BEA" w:rsidRDefault="00EB679B">
      <w:pPr>
        <w:spacing w:line="440" w:lineRule="exact"/>
        <w:ind w:firstLineChars="200" w:firstLine="480"/>
        <w:rPr>
          <w:rFonts w:ascii="宋体" w:hAnsi="宋体"/>
          <w:sz w:val="24"/>
          <w:szCs w:val="24"/>
        </w:rPr>
      </w:pPr>
      <w:r>
        <w:rPr>
          <w:rFonts w:ascii="宋体" w:hAnsi="宋体" w:hint="eastAsia"/>
          <w:sz w:val="24"/>
          <w:szCs w:val="24"/>
        </w:rPr>
        <w:t>营业执照副本；</w:t>
      </w:r>
    </w:p>
    <w:p w:rsidR="009E0BEA" w:rsidRDefault="00EB679B">
      <w:pPr>
        <w:spacing w:line="440" w:lineRule="exact"/>
        <w:ind w:firstLineChars="200" w:firstLine="480"/>
        <w:rPr>
          <w:rFonts w:ascii="宋体" w:hAnsi="宋体"/>
          <w:sz w:val="24"/>
          <w:szCs w:val="24"/>
        </w:rPr>
      </w:pPr>
      <w:r>
        <w:rPr>
          <w:rFonts w:ascii="宋体" w:hAnsi="宋体" w:hint="eastAsia"/>
          <w:sz w:val="24"/>
          <w:szCs w:val="24"/>
        </w:rPr>
        <w:t>技术部分；</w:t>
      </w:r>
    </w:p>
    <w:p w:rsidR="009E0BEA" w:rsidRDefault="00EB679B">
      <w:pPr>
        <w:spacing w:line="440" w:lineRule="exact"/>
        <w:ind w:firstLineChars="200" w:firstLine="480"/>
        <w:rPr>
          <w:rFonts w:ascii="宋体" w:hAnsi="宋体"/>
          <w:sz w:val="24"/>
          <w:szCs w:val="24"/>
        </w:rPr>
      </w:pPr>
      <w:r>
        <w:rPr>
          <w:rFonts w:ascii="宋体" w:hAnsi="宋体" w:hint="eastAsia"/>
          <w:sz w:val="24"/>
          <w:szCs w:val="24"/>
        </w:rPr>
        <w:t>商务部分；</w:t>
      </w:r>
    </w:p>
    <w:p w:rsidR="009E0BEA" w:rsidRDefault="00EB679B">
      <w:pPr>
        <w:spacing w:line="440" w:lineRule="exact"/>
        <w:ind w:firstLineChars="200" w:firstLine="480"/>
        <w:rPr>
          <w:rFonts w:ascii="宋体" w:hAnsi="宋体"/>
          <w:sz w:val="24"/>
          <w:szCs w:val="24"/>
        </w:rPr>
      </w:pPr>
      <w:r>
        <w:rPr>
          <w:rFonts w:ascii="宋体" w:hAnsi="宋体" w:hint="eastAsia"/>
          <w:sz w:val="24"/>
          <w:szCs w:val="24"/>
        </w:rPr>
        <w:t>其它须说明材料。</w:t>
      </w:r>
    </w:p>
    <w:p w:rsidR="009E0BEA" w:rsidRDefault="00EB679B">
      <w:pPr>
        <w:spacing w:line="440" w:lineRule="exact"/>
        <w:ind w:firstLineChars="200" w:firstLine="480"/>
        <w:rPr>
          <w:rFonts w:ascii="宋体" w:hAnsi="宋体"/>
          <w:sz w:val="24"/>
          <w:szCs w:val="24"/>
        </w:rPr>
      </w:pPr>
      <w:r>
        <w:rPr>
          <w:rFonts w:ascii="宋体" w:hAnsi="宋体" w:hint="eastAsia"/>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rsidR="009E0BEA" w:rsidRDefault="00EB679B">
      <w:pPr>
        <w:tabs>
          <w:tab w:val="left" w:pos="1080"/>
        </w:tabs>
        <w:spacing w:line="440" w:lineRule="exact"/>
        <w:ind w:firstLineChars="200" w:firstLine="482"/>
        <w:rPr>
          <w:rFonts w:ascii="宋体"/>
          <w:color w:val="000000"/>
          <w:sz w:val="24"/>
          <w:szCs w:val="24"/>
        </w:rPr>
      </w:pPr>
      <w:r>
        <w:rPr>
          <w:rFonts w:ascii="宋体" w:hAnsi="宋体" w:cs="宋体" w:hint="eastAsia"/>
          <w:b/>
          <w:bCs/>
          <w:color w:val="000000"/>
          <w:sz w:val="24"/>
          <w:szCs w:val="24"/>
        </w:rPr>
        <w:t>八、合同的签订</w:t>
      </w:r>
      <w:bookmarkEnd w:id="2"/>
      <w:bookmarkEnd w:id="3"/>
      <w:r>
        <w:rPr>
          <w:rFonts w:ascii="宋体" w:hAnsi="宋体" w:cs="宋体" w:hint="eastAsia"/>
          <w:color w:val="000000"/>
          <w:sz w:val="24"/>
          <w:szCs w:val="24"/>
        </w:rPr>
        <w:t>：中选人应当自中选通知书签章起</w:t>
      </w:r>
      <w:r>
        <w:rPr>
          <w:rFonts w:ascii="宋体" w:hAnsi="宋体" w:cs="宋体"/>
          <w:color w:val="000000"/>
          <w:sz w:val="24"/>
          <w:szCs w:val="24"/>
        </w:rPr>
        <w:t xml:space="preserve">15 </w:t>
      </w:r>
      <w:r>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Pr>
          <w:rFonts w:ascii="宋体" w:hAnsi="宋体" w:cs="宋体" w:hint="eastAsia"/>
          <w:color w:val="000000"/>
          <w:sz w:val="24"/>
          <w:szCs w:val="24"/>
        </w:rPr>
        <w:t>人原因</w:t>
      </w:r>
      <w:proofErr w:type="gramEnd"/>
      <w:r>
        <w:rPr>
          <w:rFonts w:ascii="宋体" w:hAnsi="宋体" w:cs="宋体" w:hint="eastAsia"/>
          <w:color w:val="000000"/>
          <w:sz w:val="24"/>
          <w:szCs w:val="24"/>
        </w:rPr>
        <w:t>未在规定时间内</w:t>
      </w:r>
      <w:proofErr w:type="gramStart"/>
      <w:r>
        <w:rPr>
          <w:rFonts w:ascii="宋体" w:hAnsi="宋体" w:cs="宋体" w:hint="eastAsia"/>
          <w:color w:val="000000"/>
          <w:sz w:val="24"/>
          <w:szCs w:val="24"/>
        </w:rPr>
        <w:t>签定</w:t>
      </w:r>
      <w:proofErr w:type="gramEnd"/>
      <w:r>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w:t>
      </w:r>
      <w:r>
        <w:rPr>
          <w:rFonts w:ascii="宋体" w:hAnsi="宋体" w:cs="宋体" w:hint="eastAsia"/>
          <w:color w:val="000000"/>
          <w:sz w:val="24"/>
          <w:szCs w:val="24"/>
        </w:rPr>
        <w:lastRenderedPageBreak/>
        <w:t>合同。</w:t>
      </w:r>
    </w:p>
    <w:p w:rsidR="009E0BEA" w:rsidRDefault="00EB679B">
      <w:pPr>
        <w:spacing w:line="440" w:lineRule="exact"/>
        <w:ind w:firstLineChars="200" w:firstLine="482"/>
        <w:rPr>
          <w:rFonts w:ascii="宋体" w:cs="宋体"/>
          <w:sz w:val="24"/>
          <w:szCs w:val="24"/>
        </w:rPr>
      </w:pPr>
      <w:r>
        <w:rPr>
          <w:rFonts w:ascii="宋体" w:hAnsi="宋体" w:cs="宋体" w:hint="eastAsia"/>
          <w:b/>
          <w:bCs/>
          <w:sz w:val="24"/>
          <w:szCs w:val="24"/>
        </w:rPr>
        <w:t>九、费用</w:t>
      </w:r>
      <w:r>
        <w:rPr>
          <w:rFonts w:ascii="宋体" w:hAnsi="宋体" w:cs="宋体" w:hint="eastAsia"/>
          <w:sz w:val="24"/>
          <w:szCs w:val="24"/>
        </w:rPr>
        <w:t>：不论比选结果如何，响应人自行承担与本次比选有关的所有费用。</w:t>
      </w:r>
    </w:p>
    <w:p w:rsidR="009E0BEA" w:rsidRDefault="00EB679B">
      <w:pPr>
        <w:spacing w:line="440" w:lineRule="exact"/>
        <w:ind w:firstLineChars="200" w:firstLine="482"/>
        <w:rPr>
          <w:rFonts w:ascii="宋体" w:cs="宋体"/>
          <w:b/>
          <w:bCs/>
          <w:sz w:val="24"/>
          <w:szCs w:val="24"/>
        </w:rPr>
      </w:pPr>
      <w:r>
        <w:rPr>
          <w:rFonts w:ascii="宋体" w:hAnsi="宋体" w:cs="宋体" w:hint="eastAsia"/>
          <w:b/>
          <w:bCs/>
          <w:sz w:val="24"/>
          <w:szCs w:val="24"/>
        </w:rPr>
        <w:t>十、如有未尽事宜，最终解释权在比选方。</w:t>
      </w:r>
    </w:p>
    <w:p w:rsidR="009E0BEA" w:rsidRDefault="009E0BEA">
      <w:pPr>
        <w:spacing w:line="480" w:lineRule="exact"/>
        <w:jc w:val="center"/>
        <w:rPr>
          <w:rFonts w:ascii="宋体" w:hAnsi="宋体" w:cs="宋体"/>
          <w:b/>
          <w:bCs/>
          <w:color w:val="000000"/>
          <w:sz w:val="24"/>
          <w:szCs w:val="24"/>
        </w:rPr>
      </w:pPr>
    </w:p>
    <w:p w:rsidR="009E0BEA" w:rsidRDefault="009E0BEA">
      <w:pPr>
        <w:jc w:val="center"/>
        <w:rPr>
          <w:b/>
          <w:bCs/>
          <w:sz w:val="32"/>
          <w:szCs w:val="32"/>
        </w:rPr>
      </w:pPr>
    </w:p>
    <w:p w:rsidR="009E0BEA" w:rsidRDefault="009E0BEA">
      <w:pPr>
        <w:jc w:val="center"/>
        <w:rPr>
          <w:b/>
          <w:bCs/>
          <w:sz w:val="32"/>
          <w:szCs w:val="32"/>
        </w:rPr>
      </w:pPr>
    </w:p>
    <w:p w:rsidR="009E0BEA" w:rsidRDefault="009E0BEA">
      <w:pPr>
        <w:jc w:val="center"/>
        <w:rPr>
          <w:b/>
          <w:bCs/>
          <w:sz w:val="32"/>
          <w:szCs w:val="32"/>
        </w:rPr>
      </w:pPr>
    </w:p>
    <w:p w:rsidR="009E0BEA" w:rsidRDefault="009E0BEA">
      <w:pPr>
        <w:jc w:val="center"/>
        <w:rPr>
          <w:b/>
          <w:bCs/>
          <w:sz w:val="32"/>
          <w:szCs w:val="32"/>
        </w:rPr>
      </w:pPr>
    </w:p>
    <w:p w:rsidR="009E0BEA" w:rsidRDefault="009E0BEA">
      <w:pPr>
        <w:jc w:val="center"/>
        <w:rPr>
          <w:b/>
          <w:bCs/>
          <w:sz w:val="32"/>
          <w:szCs w:val="32"/>
        </w:rPr>
      </w:pPr>
    </w:p>
    <w:p w:rsidR="009E0BEA" w:rsidRDefault="009E0BEA">
      <w:pPr>
        <w:jc w:val="center"/>
        <w:rPr>
          <w:b/>
          <w:bCs/>
          <w:sz w:val="32"/>
          <w:szCs w:val="32"/>
        </w:rPr>
      </w:pPr>
    </w:p>
    <w:p w:rsidR="009E0BEA" w:rsidRDefault="009E0BEA">
      <w:pPr>
        <w:jc w:val="center"/>
        <w:rPr>
          <w:b/>
          <w:bCs/>
          <w:sz w:val="32"/>
          <w:szCs w:val="32"/>
        </w:rPr>
      </w:pPr>
    </w:p>
    <w:p w:rsidR="009E0BEA" w:rsidRDefault="009E0BEA">
      <w:pPr>
        <w:jc w:val="center"/>
        <w:rPr>
          <w:b/>
          <w:bCs/>
          <w:sz w:val="32"/>
          <w:szCs w:val="32"/>
        </w:rPr>
      </w:pPr>
    </w:p>
    <w:p w:rsidR="009E0BEA" w:rsidRDefault="009E0BEA">
      <w:pPr>
        <w:jc w:val="center"/>
        <w:rPr>
          <w:b/>
          <w:bCs/>
          <w:sz w:val="32"/>
          <w:szCs w:val="32"/>
        </w:rPr>
      </w:pPr>
    </w:p>
    <w:p w:rsidR="009E0BEA" w:rsidRDefault="009E0BEA">
      <w:pPr>
        <w:jc w:val="center"/>
        <w:rPr>
          <w:b/>
          <w:bCs/>
          <w:sz w:val="32"/>
          <w:szCs w:val="32"/>
        </w:rPr>
      </w:pPr>
    </w:p>
    <w:p w:rsidR="009E0BEA" w:rsidRDefault="009E0BEA">
      <w:pPr>
        <w:jc w:val="center"/>
        <w:rPr>
          <w:b/>
          <w:bCs/>
          <w:sz w:val="32"/>
          <w:szCs w:val="32"/>
        </w:rPr>
      </w:pPr>
    </w:p>
    <w:p w:rsidR="009E0BEA" w:rsidRDefault="009E0BEA">
      <w:pPr>
        <w:jc w:val="center"/>
        <w:rPr>
          <w:b/>
          <w:bCs/>
          <w:sz w:val="32"/>
          <w:szCs w:val="32"/>
        </w:rPr>
      </w:pPr>
    </w:p>
    <w:p w:rsidR="009E0BEA" w:rsidRDefault="009E0BEA">
      <w:pPr>
        <w:jc w:val="center"/>
        <w:rPr>
          <w:b/>
          <w:bCs/>
          <w:sz w:val="32"/>
          <w:szCs w:val="32"/>
        </w:rPr>
      </w:pPr>
    </w:p>
    <w:p w:rsidR="009E0BEA" w:rsidRDefault="009E0BEA">
      <w:pPr>
        <w:jc w:val="center"/>
        <w:rPr>
          <w:b/>
          <w:bCs/>
          <w:sz w:val="32"/>
          <w:szCs w:val="32"/>
        </w:rPr>
      </w:pPr>
    </w:p>
    <w:p w:rsidR="009E0BEA" w:rsidRDefault="009E0BEA">
      <w:pPr>
        <w:jc w:val="center"/>
        <w:rPr>
          <w:b/>
          <w:bCs/>
          <w:sz w:val="32"/>
          <w:szCs w:val="32"/>
        </w:rPr>
      </w:pPr>
    </w:p>
    <w:p w:rsidR="009E0BEA" w:rsidRDefault="009E0BEA">
      <w:pPr>
        <w:jc w:val="center"/>
        <w:rPr>
          <w:b/>
          <w:bCs/>
          <w:sz w:val="32"/>
          <w:szCs w:val="32"/>
        </w:rPr>
      </w:pPr>
    </w:p>
    <w:p w:rsidR="009E0BEA" w:rsidRDefault="009E0BEA">
      <w:pPr>
        <w:jc w:val="center"/>
        <w:rPr>
          <w:b/>
          <w:bCs/>
          <w:sz w:val="32"/>
          <w:szCs w:val="32"/>
        </w:rPr>
      </w:pPr>
    </w:p>
    <w:p w:rsidR="009E0BEA" w:rsidRDefault="009E0BEA">
      <w:pPr>
        <w:jc w:val="center"/>
        <w:rPr>
          <w:b/>
          <w:bCs/>
          <w:sz w:val="32"/>
          <w:szCs w:val="32"/>
        </w:rPr>
      </w:pPr>
    </w:p>
    <w:p w:rsidR="009E0BEA" w:rsidRDefault="009E0BEA">
      <w:pPr>
        <w:jc w:val="center"/>
        <w:rPr>
          <w:b/>
          <w:bCs/>
          <w:sz w:val="32"/>
          <w:szCs w:val="32"/>
        </w:rPr>
      </w:pPr>
    </w:p>
    <w:p w:rsidR="009E0BEA" w:rsidRDefault="009E0BEA">
      <w:pPr>
        <w:jc w:val="center"/>
        <w:rPr>
          <w:b/>
          <w:bCs/>
          <w:sz w:val="32"/>
          <w:szCs w:val="32"/>
        </w:rPr>
      </w:pPr>
    </w:p>
    <w:p w:rsidR="009E0BEA" w:rsidRDefault="009E0BEA">
      <w:pPr>
        <w:jc w:val="center"/>
        <w:rPr>
          <w:b/>
          <w:bCs/>
          <w:sz w:val="32"/>
          <w:szCs w:val="32"/>
        </w:rPr>
      </w:pPr>
    </w:p>
    <w:p w:rsidR="009E0BEA" w:rsidRDefault="009E0BEA">
      <w:pPr>
        <w:jc w:val="center"/>
        <w:rPr>
          <w:b/>
          <w:bCs/>
          <w:sz w:val="32"/>
          <w:szCs w:val="32"/>
        </w:rPr>
      </w:pPr>
    </w:p>
    <w:p w:rsidR="009E0BEA" w:rsidRDefault="009E0BEA">
      <w:pPr>
        <w:jc w:val="center"/>
        <w:rPr>
          <w:b/>
          <w:bCs/>
          <w:sz w:val="32"/>
          <w:szCs w:val="32"/>
        </w:rPr>
      </w:pPr>
    </w:p>
    <w:p w:rsidR="009E0BEA" w:rsidRDefault="009E0BEA">
      <w:pPr>
        <w:jc w:val="center"/>
        <w:rPr>
          <w:b/>
          <w:bCs/>
          <w:sz w:val="32"/>
          <w:szCs w:val="32"/>
        </w:rPr>
      </w:pPr>
    </w:p>
    <w:p w:rsidR="009E0BEA" w:rsidRDefault="009E0BEA">
      <w:pPr>
        <w:jc w:val="center"/>
        <w:rPr>
          <w:b/>
          <w:bCs/>
          <w:sz w:val="32"/>
          <w:szCs w:val="32"/>
        </w:rPr>
      </w:pPr>
    </w:p>
    <w:p w:rsidR="009E0BEA" w:rsidRDefault="00EB679B">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第三章  部份响应文件格式（可参照）</w:t>
      </w:r>
    </w:p>
    <w:p w:rsidR="009E0BEA" w:rsidRDefault="009E0BEA">
      <w:pPr>
        <w:jc w:val="center"/>
        <w:rPr>
          <w:rFonts w:ascii="宋体" w:hAnsi="宋体"/>
          <w:b/>
          <w:bCs/>
          <w:sz w:val="44"/>
          <w:szCs w:val="44"/>
        </w:rPr>
      </w:pPr>
    </w:p>
    <w:p w:rsidR="009E0BEA" w:rsidRDefault="009E0BEA">
      <w:pPr>
        <w:rPr>
          <w:sz w:val="32"/>
          <w:szCs w:val="32"/>
        </w:rPr>
      </w:pPr>
    </w:p>
    <w:p w:rsidR="009E0BEA" w:rsidRDefault="009E0BEA">
      <w:pPr>
        <w:rPr>
          <w:sz w:val="32"/>
          <w:szCs w:val="32"/>
        </w:rPr>
      </w:pPr>
    </w:p>
    <w:p w:rsidR="009E0BEA" w:rsidRDefault="009E0BEA">
      <w:pPr>
        <w:rPr>
          <w:sz w:val="32"/>
          <w:szCs w:val="32"/>
        </w:rPr>
      </w:pPr>
    </w:p>
    <w:p w:rsidR="009E0BEA" w:rsidRDefault="009E0BEA">
      <w:pPr>
        <w:rPr>
          <w:sz w:val="32"/>
          <w:szCs w:val="32"/>
        </w:rPr>
      </w:pPr>
    </w:p>
    <w:p w:rsidR="009E0BEA" w:rsidRDefault="009E0BEA">
      <w:pPr>
        <w:rPr>
          <w:sz w:val="32"/>
          <w:szCs w:val="32"/>
        </w:rPr>
      </w:pPr>
    </w:p>
    <w:p w:rsidR="009E0BEA" w:rsidRDefault="009E0BEA">
      <w:pPr>
        <w:rPr>
          <w:sz w:val="32"/>
          <w:szCs w:val="32"/>
        </w:rPr>
      </w:pPr>
    </w:p>
    <w:p w:rsidR="009E0BEA" w:rsidRDefault="009E0BEA">
      <w:pPr>
        <w:rPr>
          <w:sz w:val="32"/>
          <w:szCs w:val="32"/>
        </w:rPr>
      </w:pPr>
    </w:p>
    <w:p w:rsidR="009E0BEA" w:rsidRDefault="009E0BEA">
      <w:pPr>
        <w:rPr>
          <w:sz w:val="32"/>
          <w:szCs w:val="32"/>
        </w:rPr>
      </w:pPr>
    </w:p>
    <w:p w:rsidR="009E0BEA" w:rsidRDefault="009E0BEA">
      <w:pPr>
        <w:rPr>
          <w:sz w:val="32"/>
          <w:szCs w:val="32"/>
        </w:rPr>
      </w:pPr>
    </w:p>
    <w:p w:rsidR="009E0BEA" w:rsidRDefault="009E0BEA">
      <w:pPr>
        <w:rPr>
          <w:sz w:val="32"/>
          <w:szCs w:val="32"/>
        </w:rPr>
      </w:pPr>
    </w:p>
    <w:p w:rsidR="009E0BEA" w:rsidRDefault="009E0BEA">
      <w:pPr>
        <w:rPr>
          <w:sz w:val="32"/>
          <w:szCs w:val="32"/>
        </w:rPr>
      </w:pPr>
    </w:p>
    <w:p w:rsidR="009E0BEA" w:rsidRDefault="009E0BEA">
      <w:pPr>
        <w:rPr>
          <w:sz w:val="32"/>
          <w:szCs w:val="32"/>
        </w:rPr>
      </w:pPr>
    </w:p>
    <w:p w:rsidR="009E0BEA" w:rsidRDefault="009E0BEA">
      <w:pPr>
        <w:rPr>
          <w:sz w:val="32"/>
          <w:szCs w:val="32"/>
        </w:rPr>
      </w:pPr>
    </w:p>
    <w:p w:rsidR="009E0BEA" w:rsidRDefault="009E0BEA">
      <w:pPr>
        <w:spacing w:line="400" w:lineRule="exact"/>
        <w:rPr>
          <w:rFonts w:ascii="宋体" w:hAnsi="宋体"/>
        </w:rPr>
      </w:pPr>
    </w:p>
    <w:p w:rsidR="009E0BEA" w:rsidRDefault="009E0BEA">
      <w:pPr>
        <w:spacing w:line="400" w:lineRule="exact"/>
        <w:rPr>
          <w:rFonts w:ascii="宋体" w:hAnsi="宋体"/>
        </w:rPr>
      </w:pPr>
    </w:p>
    <w:p w:rsidR="009E0BEA" w:rsidRDefault="009E0BEA">
      <w:pPr>
        <w:spacing w:line="400" w:lineRule="exact"/>
        <w:rPr>
          <w:rFonts w:ascii="宋体" w:hAnsi="宋体"/>
        </w:rPr>
      </w:pPr>
    </w:p>
    <w:p w:rsidR="009E0BEA" w:rsidRDefault="009E0BEA">
      <w:pPr>
        <w:spacing w:line="400" w:lineRule="exact"/>
        <w:rPr>
          <w:rFonts w:ascii="宋体" w:hAnsi="宋体"/>
        </w:rPr>
      </w:pPr>
    </w:p>
    <w:p w:rsidR="009E0BEA" w:rsidRDefault="00EB679B">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9E0BEA" w:rsidRDefault="009E0BEA">
      <w:pPr>
        <w:jc w:val="left"/>
      </w:pPr>
    </w:p>
    <w:p w:rsidR="009E0BEA" w:rsidRDefault="009E0BEA">
      <w:pPr>
        <w:jc w:val="left"/>
      </w:pPr>
    </w:p>
    <w:p w:rsidR="009E0BEA" w:rsidRDefault="009E0BEA">
      <w:pPr>
        <w:jc w:val="left"/>
      </w:pPr>
    </w:p>
    <w:p w:rsidR="009E0BEA" w:rsidRDefault="009E0BEA">
      <w:pPr>
        <w:jc w:val="left"/>
      </w:pPr>
    </w:p>
    <w:p w:rsidR="009E0BEA" w:rsidRDefault="009E0BEA">
      <w:pPr>
        <w:jc w:val="left"/>
      </w:pPr>
    </w:p>
    <w:p w:rsidR="009E0BEA" w:rsidRDefault="009E0BEA">
      <w:pPr>
        <w:jc w:val="left"/>
      </w:pPr>
    </w:p>
    <w:p w:rsidR="009E0BEA" w:rsidRDefault="009E0BEA">
      <w:pPr>
        <w:jc w:val="left"/>
      </w:pPr>
    </w:p>
    <w:p w:rsidR="009E0BEA" w:rsidRDefault="009E0BEA">
      <w:pPr>
        <w:jc w:val="left"/>
      </w:pPr>
    </w:p>
    <w:p w:rsidR="009E0BEA" w:rsidRDefault="009E0BEA">
      <w:pPr>
        <w:jc w:val="left"/>
      </w:pPr>
    </w:p>
    <w:p w:rsidR="009E0BEA" w:rsidRDefault="00EB679B">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9E0BEA" w:rsidRDefault="009E0BEA">
      <w:pPr>
        <w:jc w:val="left"/>
      </w:pPr>
    </w:p>
    <w:p w:rsidR="009E0BEA" w:rsidRDefault="009E0BEA">
      <w:pPr>
        <w:jc w:val="left"/>
      </w:pPr>
    </w:p>
    <w:p w:rsidR="009E0BEA" w:rsidRDefault="009E0BEA">
      <w:pPr>
        <w:jc w:val="left"/>
      </w:pPr>
    </w:p>
    <w:p w:rsidR="009E0BEA" w:rsidRDefault="009E0BEA">
      <w:pPr>
        <w:jc w:val="left"/>
      </w:pPr>
    </w:p>
    <w:p w:rsidR="009E0BEA" w:rsidRDefault="009E0BEA">
      <w:pPr>
        <w:jc w:val="left"/>
      </w:pPr>
    </w:p>
    <w:p w:rsidR="009E0BEA" w:rsidRDefault="009E0BEA">
      <w:pPr>
        <w:jc w:val="left"/>
      </w:pPr>
    </w:p>
    <w:p w:rsidR="009E0BEA" w:rsidRDefault="009E0BEA">
      <w:pPr>
        <w:jc w:val="left"/>
      </w:pPr>
    </w:p>
    <w:p w:rsidR="009E0BEA" w:rsidRDefault="009E0BEA">
      <w:pPr>
        <w:jc w:val="left"/>
      </w:pPr>
    </w:p>
    <w:p w:rsidR="009E0BEA" w:rsidRDefault="009E0BEA">
      <w:pPr>
        <w:jc w:val="left"/>
      </w:pPr>
    </w:p>
    <w:p w:rsidR="009E0BEA" w:rsidRDefault="009E0BEA">
      <w:pPr>
        <w:jc w:val="left"/>
      </w:pPr>
    </w:p>
    <w:p w:rsidR="009E0BEA" w:rsidRDefault="009E0BEA">
      <w:pPr>
        <w:jc w:val="left"/>
      </w:pPr>
    </w:p>
    <w:p w:rsidR="009E0BEA" w:rsidRDefault="009E0BEA">
      <w:pPr>
        <w:jc w:val="left"/>
      </w:pPr>
    </w:p>
    <w:p w:rsidR="009E0BEA" w:rsidRDefault="009E0BEA">
      <w:pPr>
        <w:jc w:val="left"/>
      </w:pPr>
    </w:p>
    <w:p w:rsidR="009E0BEA" w:rsidRDefault="009E0BEA">
      <w:pPr>
        <w:jc w:val="left"/>
      </w:pPr>
    </w:p>
    <w:p w:rsidR="009E0BEA" w:rsidRDefault="009E0BEA">
      <w:pPr>
        <w:jc w:val="left"/>
      </w:pPr>
    </w:p>
    <w:p w:rsidR="009E0BEA" w:rsidRDefault="009E0BEA">
      <w:pPr>
        <w:jc w:val="left"/>
      </w:pPr>
    </w:p>
    <w:p w:rsidR="009E0BEA" w:rsidRDefault="00EB679B">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9E0BEA" w:rsidRDefault="00EB679B">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9E0BEA" w:rsidRDefault="009E0BEA">
      <w:pPr>
        <w:jc w:val="left"/>
      </w:pPr>
    </w:p>
    <w:p w:rsidR="009E0BEA" w:rsidRDefault="009E0BEA">
      <w:pPr>
        <w:jc w:val="left"/>
      </w:pPr>
    </w:p>
    <w:p w:rsidR="009E0BEA" w:rsidRDefault="009E0BEA">
      <w:pPr>
        <w:jc w:val="left"/>
      </w:pPr>
    </w:p>
    <w:p w:rsidR="009E0BEA" w:rsidRDefault="009E0BEA">
      <w:pPr>
        <w:jc w:val="left"/>
      </w:pPr>
    </w:p>
    <w:p w:rsidR="009E0BEA" w:rsidRDefault="009E0BEA">
      <w:pPr>
        <w:jc w:val="left"/>
      </w:pPr>
    </w:p>
    <w:p w:rsidR="009E0BEA" w:rsidRDefault="009E0BEA">
      <w:pPr>
        <w:jc w:val="left"/>
      </w:pPr>
    </w:p>
    <w:p w:rsidR="009E0BEA" w:rsidRDefault="009E0BEA">
      <w:pPr>
        <w:jc w:val="left"/>
      </w:pPr>
    </w:p>
    <w:p w:rsidR="009E0BEA" w:rsidRDefault="00EB679B">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9E0BEA" w:rsidRDefault="009E0BEA">
      <w:pPr>
        <w:spacing w:line="480" w:lineRule="exact"/>
        <w:ind w:firstLineChars="200" w:firstLine="480"/>
        <w:jc w:val="left"/>
        <w:rPr>
          <w:rFonts w:ascii="宋体" w:hAnsi="宋体"/>
          <w:sz w:val="24"/>
          <w:szCs w:val="24"/>
        </w:rPr>
      </w:pPr>
    </w:p>
    <w:p w:rsidR="009E0BEA" w:rsidRDefault="00EB679B">
      <w:pPr>
        <w:spacing w:line="480" w:lineRule="exact"/>
        <w:ind w:firstLineChars="200" w:firstLine="480"/>
        <w:jc w:val="left"/>
        <w:rPr>
          <w:rFonts w:ascii="宋体" w:hAnsi="宋体"/>
          <w:sz w:val="24"/>
          <w:szCs w:val="24"/>
        </w:rPr>
      </w:pPr>
      <w:r>
        <w:rPr>
          <w:rFonts w:ascii="宋体" w:hAnsi="宋体" w:hint="eastAsia"/>
          <w:sz w:val="24"/>
          <w:szCs w:val="24"/>
        </w:rPr>
        <w:t>一、比选报价函；</w:t>
      </w:r>
    </w:p>
    <w:p w:rsidR="009E0BEA" w:rsidRDefault="00EB679B">
      <w:pPr>
        <w:spacing w:line="480" w:lineRule="exact"/>
        <w:ind w:firstLineChars="200" w:firstLine="480"/>
        <w:jc w:val="left"/>
        <w:rPr>
          <w:rFonts w:ascii="宋体" w:hAnsi="宋体"/>
          <w:sz w:val="24"/>
          <w:szCs w:val="24"/>
        </w:rPr>
      </w:pPr>
      <w:r>
        <w:rPr>
          <w:rFonts w:ascii="宋体" w:hAnsi="宋体" w:hint="eastAsia"/>
          <w:sz w:val="24"/>
          <w:szCs w:val="24"/>
        </w:rPr>
        <w:t>二、法定代表人身份证明及授权委托书；</w:t>
      </w:r>
    </w:p>
    <w:p w:rsidR="009E0BEA" w:rsidRDefault="00EB679B">
      <w:pPr>
        <w:spacing w:line="480" w:lineRule="exact"/>
        <w:ind w:firstLineChars="200" w:firstLine="480"/>
        <w:jc w:val="left"/>
        <w:rPr>
          <w:rFonts w:ascii="宋体" w:hAnsi="宋体"/>
          <w:sz w:val="24"/>
          <w:szCs w:val="24"/>
        </w:rPr>
      </w:pPr>
      <w:r>
        <w:rPr>
          <w:rFonts w:ascii="宋体" w:hAnsi="宋体" w:hint="eastAsia"/>
          <w:sz w:val="24"/>
          <w:szCs w:val="24"/>
        </w:rPr>
        <w:t>三、营业执照副本；</w:t>
      </w:r>
    </w:p>
    <w:p w:rsidR="009E0BEA" w:rsidRDefault="00EB679B">
      <w:pPr>
        <w:spacing w:line="480" w:lineRule="exact"/>
        <w:ind w:firstLineChars="200" w:firstLine="480"/>
        <w:jc w:val="left"/>
        <w:rPr>
          <w:rFonts w:ascii="宋体" w:hAnsi="宋体"/>
          <w:sz w:val="24"/>
          <w:szCs w:val="24"/>
        </w:rPr>
      </w:pPr>
      <w:r>
        <w:rPr>
          <w:rFonts w:ascii="宋体" w:hAnsi="宋体" w:hint="eastAsia"/>
          <w:sz w:val="24"/>
          <w:szCs w:val="24"/>
        </w:rPr>
        <w:t>四、技术部分；</w:t>
      </w:r>
      <w:r>
        <w:rPr>
          <w:rFonts w:ascii="宋体" w:hAnsi="宋体"/>
          <w:sz w:val="24"/>
          <w:szCs w:val="24"/>
        </w:rPr>
        <w:t xml:space="preserve"> </w:t>
      </w:r>
    </w:p>
    <w:p w:rsidR="009E0BEA" w:rsidRDefault="00EB679B">
      <w:pPr>
        <w:spacing w:line="480" w:lineRule="exact"/>
        <w:ind w:firstLineChars="200" w:firstLine="480"/>
        <w:jc w:val="left"/>
        <w:rPr>
          <w:rFonts w:ascii="宋体" w:hAnsi="宋体"/>
          <w:sz w:val="24"/>
          <w:szCs w:val="24"/>
        </w:rPr>
      </w:pPr>
      <w:r>
        <w:rPr>
          <w:rFonts w:ascii="宋体" w:hAnsi="宋体" w:hint="eastAsia"/>
          <w:sz w:val="24"/>
          <w:szCs w:val="24"/>
        </w:rPr>
        <w:t>五、商务部分；</w:t>
      </w:r>
    </w:p>
    <w:p w:rsidR="009E0BEA" w:rsidRDefault="00EB679B">
      <w:pPr>
        <w:spacing w:line="480" w:lineRule="exact"/>
        <w:ind w:firstLineChars="200" w:firstLine="480"/>
        <w:jc w:val="left"/>
        <w:rPr>
          <w:rFonts w:ascii="宋体" w:hAnsi="宋体"/>
          <w:sz w:val="24"/>
          <w:szCs w:val="24"/>
        </w:rPr>
      </w:pPr>
      <w:r>
        <w:rPr>
          <w:rFonts w:ascii="宋体" w:hAnsi="宋体" w:hint="eastAsia"/>
          <w:sz w:val="24"/>
          <w:szCs w:val="24"/>
        </w:rPr>
        <w:t>六、其它须说明材料。</w:t>
      </w:r>
    </w:p>
    <w:p w:rsidR="009E0BEA" w:rsidRDefault="009E0BEA">
      <w:pPr>
        <w:spacing w:line="480" w:lineRule="exact"/>
        <w:ind w:firstLineChars="200" w:firstLine="480"/>
        <w:jc w:val="left"/>
        <w:rPr>
          <w:rFonts w:ascii="宋体" w:hAnsi="宋体"/>
          <w:sz w:val="24"/>
          <w:szCs w:val="24"/>
        </w:rPr>
      </w:pPr>
    </w:p>
    <w:p w:rsidR="009E0BEA" w:rsidRDefault="009E0BEA">
      <w:pPr>
        <w:spacing w:line="480" w:lineRule="exact"/>
        <w:ind w:firstLineChars="200" w:firstLine="480"/>
        <w:jc w:val="left"/>
        <w:rPr>
          <w:rFonts w:ascii="宋体" w:hAnsi="宋体"/>
          <w:sz w:val="24"/>
          <w:szCs w:val="24"/>
        </w:rPr>
      </w:pPr>
    </w:p>
    <w:p w:rsidR="009E0BEA" w:rsidRDefault="009E0BEA">
      <w:pPr>
        <w:spacing w:line="480" w:lineRule="exact"/>
        <w:jc w:val="left"/>
        <w:rPr>
          <w:rFonts w:ascii="宋体" w:hAnsi="宋体"/>
          <w:sz w:val="24"/>
          <w:szCs w:val="24"/>
        </w:rPr>
      </w:pPr>
    </w:p>
    <w:p w:rsidR="009E0BEA" w:rsidRDefault="009E0BEA">
      <w:pPr>
        <w:spacing w:line="480" w:lineRule="exact"/>
        <w:jc w:val="left"/>
        <w:rPr>
          <w:rFonts w:ascii="宋体" w:hAnsi="宋体"/>
          <w:sz w:val="24"/>
          <w:szCs w:val="24"/>
        </w:rPr>
      </w:pPr>
    </w:p>
    <w:p w:rsidR="009E0BEA" w:rsidRDefault="009E0BEA">
      <w:pPr>
        <w:spacing w:line="480" w:lineRule="exact"/>
        <w:jc w:val="left"/>
        <w:rPr>
          <w:rFonts w:ascii="宋体" w:hAnsi="宋体"/>
          <w:sz w:val="24"/>
          <w:szCs w:val="24"/>
        </w:rPr>
      </w:pPr>
    </w:p>
    <w:p w:rsidR="009E0BEA" w:rsidRDefault="009E0BEA">
      <w:pPr>
        <w:spacing w:line="480" w:lineRule="exact"/>
        <w:jc w:val="left"/>
        <w:rPr>
          <w:rFonts w:ascii="宋体" w:hAnsi="宋体"/>
          <w:sz w:val="24"/>
          <w:szCs w:val="24"/>
        </w:rPr>
      </w:pPr>
    </w:p>
    <w:p w:rsidR="009E0BEA" w:rsidRDefault="009E0BEA">
      <w:pPr>
        <w:spacing w:line="480" w:lineRule="exact"/>
        <w:jc w:val="left"/>
        <w:rPr>
          <w:rFonts w:ascii="宋体" w:hAnsi="宋体"/>
          <w:sz w:val="24"/>
          <w:szCs w:val="24"/>
        </w:rPr>
      </w:pPr>
    </w:p>
    <w:p w:rsidR="009E0BEA" w:rsidRDefault="009E0BEA">
      <w:pPr>
        <w:spacing w:line="400" w:lineRule="exact"/>
        <w:jc w:val="left"/>
        <w:rPr>
          <w:rFonts w:ascii="宋体" w:hAnsi="宋体"/>
        </w:rPr>
      </w:pPr>
    </w:p>
    <w:p w:rsidR="009E0BEA" w:rsidRDefault="009E0BEA">
      <w:pPr>
        <w:spacing w:line="400" w:lineRule="exact"/>
        <w:jc w:val="left"/>
        <w:rPr>
          <w:rFonts w:ascii="宋体" w:hAnsi="宋体"/>
        </w:rPr>
      </w:pPr>
    </w:p>
    <w:p w:rsidR="009E0BEA" w:rsidRDefault="009E0BEA">
      <w:pPr>
        <w:spacing w:line="400" w:lineRule="exact"/>
        <w:jc w:val="left"/>
        <w:rPr>
          <w:rFonts w:ascii="宋体" w:hAnsi="宋体"/>
        </w:rPr>
      </w:pPr>
    </w:p>
    <w:p w:rsidR="009E0BEA" w:rsidRDefault="009E0BEA">
      <w:pPr>
        <w:spacing w:line="400" w:lineRule="exact"/>
        <w:jc w:val="left"/>
        <w:rPr>
          <w:rFonts w:ascii="宋体" w:hAnsi="宋体"/>
        </w:rPr>
      </w:pPr>
    </w:p>
    <w:p w:rsidR="009E0BEA" w:rsidRDefault="009E0BEA">
      <w:pPr>
        <w:spacing w:line="400" w:lineRule="exact"/>
        <w:jc w:val="left"/>
        <w:rPr>
          <w:rFonts w:ascii="宋体" w:hAnsi="宋体"/>
        </w:rPr>
      </w:pPr>
    </w:p>
    <w:p w:rsidR="009E0BEA" w:rsidRDefault="009E0BEA">
      <w:pPr>
        <w:spacing w:line="400" w:lineRule="exact"/>
        <w:jc w:val="left"/>
        <w:rPr>
          <w:rFonts w:ascii="宋体" w:hAnsi="宋体"/>
        </w:rPr>
      </w:pPr>
    </w:p>
    <w:p w:rsidR="009E0BEA" w:rsidRDefault="009E0BEA">
      <w:pPr>
        <w:spacing w:line="400" w:lineRule="exact"/>
        <w:jc w:val="left"/>
        <w:rPr>
          <w:rFonts w:ascii="宋体" w:hAnsi="宋体"/>
        </w:rPr>
      </w:pPr>
    </w:p>
    <w:p w:rsidR="009E0BEA" w:rsidRDefault="009E0BEA">
      <w:pPr>
        <w:spacing w:line="400" w:lineRule="exact"/>
        <w:jc w:val="left"/>
        <w:rPr>
          <w:rFonts w:ascii="宋体" w:hAnsi="宋体"/>
        </w:rPr>
      </w:pPr>
    </w:p>
    <w:p w:rsidR="009E0BEA" w:rsidRDefault="009E0BEA">
      <w:pPr>
        <w:spacing w:line="400" w:lineRule="exact"/>
        <w:jc w:val="left"/>
        <w:rPr>
          <w:rFonts w:ascii="宋体" w:hAnsi="宋体"/>
        </w:rPr>
      </w:pPr>
    </w:p>
    <w:p w:rsidR="009E0BEA" w:rsidRDefault="009E0BEA">
      <w:pPr>
        <w:spacing w:line="400" w:lineRule="exact"/>
        <w:jc w:val="left"/>
        <w:rPr>
          <w:rFonts w:ascii="宋体" w:hAnsi="宋体"/>
        </w:rPr>
      </w:pPr>
    </w:p>
    <w:p w:rsidR="009E0BEA" w:rsidRDefault="009E0BEA" w:rsidP="00A138EE">
      <w:pPr>
        <w:tabs>
          <w:tab w:val="left" w:pos="360"/>
        </w:tabs>
        <w:spacing w:afterLines="50" w:line="480" w:lineRule="exact"/>
        <w:jc w:val="left"/>
        <w:rPr>
          <w:rFonts w:ascii="宋体" w:hAnsi="宋体" w:cs="宋体"/>
          <w:b/>
          <w:bCs/>
          <w:color w:val="000000"/>
        </w:rPr>
      </w:pPr>
    </w:p>
    <w:p w:rsidR="009E0BEA" w:rsidRDefault="009E0BEA" w:rsidP="00A138EE">
      <w:pPr>
        <w:tabs>
          <w:tab w:val="left" w:pos="360"/>
        </w:tabs>
        <w:spacing w:afterLines="50" w:line="480" w:lineRule="exact"/>
        <w:jc w:val="left"/>
        <w:rPr>
          <w:rFonts w:ascii="宋体" w:hAnsi="宋体" w:cs="宋体"/>
          <w:b/>
          <w:bCs/>
          <w:color w:val="000000"/>
        </w:rPr>
      </w:pPr>
    </w:p>
    <w:p w:rsidR="009E0BEA" w:rsidRDefault="009E0BEA" w:rsidP="00A138EE">
      <w:pPr>
        <w:tabs>
          <w:tab w:val="left" w:pos="360"/>
        </w:tabs>
        <w:spacing w:afterLines="50" w:line="480" w:lineRule="exact"/>
        <w:jc w:val="left"/>
        <w:rPr>
          <w:rFonts w:ascii="宋体" w:hAnsi="宋体" w:cs="宋体"/>
          <w:b/>
          <w:bCs/>
          <w:color w:val="000000"/>
        </w:rPr>
      </w:pPr>
    </w:p>
    <w:p w:rsidR="009E0BEA" w:rsidRDefault="009E0BEA" w:rsidP="00A138EE">
      <w:pPr>
        <w:tabs>
          <w:tab w:val="left" w:pos="360"/>
        </w:tabs>
        <w:spacing w:afterLines="50" w:line="480" w:lineRule="exact"/>
        <w:jc w:val="left"/>
        <w:rPr>
          <w:rFonts w:ascii="宋体" w:hAnsi="宋体" w:cs="宋体"/>
          <w:b/>
          <w:bCs/>
          <w:color w:val="000000"/>
        </w:rPr>
      </w:pPr>
    </w:p>
    <w:p w:rsidR="009E0BEA" w:rsidRDefault="00EB679B">
      <w:pPr>
        <w:spacing w:line="400" w:lineRule="exact"/>
        <w:jc w:val="center"/>
        <w:rPr>
          <w:rFonts w:ascii="宋体" w:hAnsi="宋体"/>
          <w:b/>
          <w:sz w:val="32"/>
          <w:szCs w:val="32"/>
        </w:rPr>
      </w:pPr>
      <w:r>
        <w:rPr>
          <w:rFonts w:ascii="宋体" w:hAnsi="宋体"/>
          <w:b/>
          <w:sz w:val="32"/>
          <w:szCs w:val="32"/>
        </w:rPr>
        <w:lastRenderedPageBreak/>
        <w:t>一、响 应 函</w:t>
      </w:r>
    </w:p>
    <w:p w:rsidR="009E0BEA" w:rsidRDefault="009E0BEA">
      <w:pPr>
        <w:spacing w:line="460" w:lineRule="exact"/>
        <w:jc w:val="left"/>
        <w:rPr>
          <w:rFonts w:ascii="宋体" w:hAnsi="宋体"/>
          <w:sz w:val="24"/>
          <w:szCs w:val="24"/>
        </w:rPr>
      </w:pPr>
    </w:p>
    <w:p w:rsidR="009E0BEA" w:rsidRDefault="00EB679B">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9E0BEA" w:rsidRDefault="00EB679B">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文件的全部内容，原意以含税价人民币（大写）</w:t>
      </w:r>
      <w:r>
        <w:rPr>
          <w:rFonts w:asciiTheme="minorEastAsia" w:hAnsiTheme="minorEastAsia" w:hint="eastAsia"/>
          <w:sz w:val="24"/>
          <w:szCs w:val="24"/>
          <w:u w:val="single"/>
        </w:rPr>
        <w:t xml:space="preserve">                  </w:t>
      </w:r>
      <w:r>
        <w:rPr>
          <w:rFonts w:asciiTheme="minorEastAsia" w:hAnsiTheme="minorEastAsia"/>
          <w:sz w:val="24"/>
          <w:szCs w:val="24"/>
        </w:rPr>
        <w:t>（¥</w:t>
      </w:r>
      <w:r>
        <w:rPr>
          <w:rFonts w:asciiTheme="minorEastAsia" w:hAnsiTheme="minorEastAsia" w:hint="eastAsia"/>
          <w:sz w:val="24"/>
          <w:szCs w:val="24"/>
          <w:u w:val="single"/>
        </w:rPr>
        <w:t xml:space="preserve">             </w:t>
      </w:r>
      <w:r>
        <w:rPr>
          <w:rFonts w:asciiTheme="minorEastAsia" w:hAnsiTheme="minorEastAsia"/>
          <w:sz w:val="24"/>
          <w:szCs w:val="24"/>
        </w:rPr>
        <w:t>）的报价完成本项目并按合同约定履行义务。</w:t>
      </w:r>
    </w:p>
    <w:p w:rsidR="009E0BEA" w:rsidRDefault="00EB679B">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9E0BEA" w:rsidRDefault="00EB679B">
      <w:pPr>
        <w:spacing w:line="460" w:lineRule="exact"/>
        <w:ind w:firstLineChars="200" w:firstLine="480"/>
        <w:jc w:val="left"/>
        <w:rPr>
          <w:rFonts w:ascii="宋体" w:hAnsi="宋体"/>
          <w:sz w:val="24"/>
          <w:szCs w:val="24"/>
        </w:rPr>
      </w:pPr>
      <w:r>
        <w:rPr>
          <w:rFonts w:ascii="宋体" w:hAnsi="宋体" w:hint="eastAsia"/>
          <w:sz w:val="24"/>
          <w:szCs w:val="24"/>
        </w:rPr>
        <w:t>（1）比选报价函；</w:t>
      </w:r>
    </w:p>
    <w:p w:rsidR="009E0BEA" w:rsidRDefault="00EB679B">
      <w:pPr>
        <w:spacing w:line="460" w:lineRule="exact"/>
        <w:ind w:firstLineChars="200" w:firstLine="480"/>
        <w:jc w:val="left"/>
        <w:rPr>
          <w:rFonts w:ascii="宋体" w:hAnsi="宋体"/>
          <w:sz w:val="24"/>
          <w:szCs w:val="24"/>
        </w:rPr>
      </w:pPr>
      <w:r>
        <w:rPr>
          <w:rFonts w:ascii="宋体" w:hAnsi="宋体" w:hint="eastAsia"/>
          <w:sz w:val="24"/>
          <w:szCs w:val="24"/>
        </w:rPr>
        <w:t>（2）法定代表人身份证明及授权委托书；</w:t>
      </w:r>
    </w:p>
    <w:p w:rsidR="009E0BEA" w:rsidRDefault="00EB679B">
      <w:pPr>
        <w:spacing w:line="460" w:lineRule="exact"/>
        <w:ind w:firstLineChars="200" w:firstLine="480"/>
        <w:jc w:val="left"/>
        <w:rPr>
          <w:rFonts w:ascii="宋体" w:hAnsi="宋体"/>
          <w:sz w:val="24"/>
          <w:szCs w:val="24"/>
        </w:rPr>
      </w:pPr>
      <w:r>
        <w:rPr>
          <w:rFonts w:ascii="宋体" w:hAnsi="宋体" w:hint="eastAsia"/>
          <w:sz w:val="24"/>
          <w:szCs w:val="24"/>
        </w:rPr>
        <w:t>（3）营业执照副本；</w:t>
      </w:r>
    </w:p>
    <w:p w:rsidR="009E0BEA" w:rsidRDefault="00EB679B">
      <w:pPr>
        <w:spacing w:line="460" w:lineRule="exact"/>
        <w:ind w:firstLineChars="200" w:firstLine="480"/>
        <w:jc w:val="left"/>
        <w:rPr>
          <w:rFonts w:ascii="宋体" w:hAnsi="宋体"/>
          <w:sz w:val="24"/>
          <w:szCs w:val="24"/>
        </w:rPr>
      </w:pPr>
      <w:r>
        <w:rPr>
          <w:rFonts w:ascii="宋体" w:hAnsi="宋体" w:hint="eastAsia"/>
          <w:sz w:val="24"/>
          <w:szCs w:val="24"/>
        </w:rPr>
        <w:t>（4）技术部分；</w:t>
      </w:r>
      <w:r>
        <w:rPr>
          <w:rFonts w:ascii="宋体" w:hAnsi="宋体"/>
          <w:sz w:val="24"/>
          <w:szCs w:val="24"/>
        </w:rPr>
        <w:t xml:space="preserve"> </w:t>
      </w:r>
    </w:p>
    <w:p w:rsidR="009E0BEA" w:rsidRDefault="00EB679B">
      <w:pPr>
        <w:spacing w:line="460" w:lineRule="exact"/>
        <w:ind w:firstLineChars="200" w:firstLine="480"/>
        <w:jc w:val="left"/>
        <w:rPr>
          <w:rFonts w:ascii="宋体" w:hAnsi="宋体"/>
          <w:sz w:val="24"/>
          <w:szCs w:val="24"/>
        </w:rPr>
      </w:pPr>
      <w:r>
        <w:rPr>
          <w:rFonts w:ascii="宋体" w:hAnsi="宋体" w:hint="eastAsia"/>
          <w:sz w:val="24"/>
          <w:szCs w:val="24"/>
        </w:rPr>
        <w:t>（5）商务部分；</w:t>
      </w:r>
    </w:p>
    <w:p w:rsidR="009E0BEA" w:rsidRDefault="00EB679B">
      <w:pPr>
        <w:spacing w:line="460" w:lineRule="exact"/>
        <w:ind w:firstLineChars="200" w:firstLine="480"/>
        <w:jc w:val="left"/>
        <w:rPr>
          <w:rFonts w:ascii="宋体" w:hAnsi="宋体"/>
          <w:sz w:val="24"/>
          <w:szCs w:val="24"/>
        </w:rPr>
      </w:pPr>
      <w:r>
        <w:rPr>
          <w:rFonts w:ascii="宋体" w:hAnsi="宋体" w:hint="eastAsia"/>
          <w:sz w:val="24"/>
          <w:szCs w:val="24"/>
        </w:rPr>
        <w:t>（6）其它须说明材料。</w:t>
      </w:r>
    </w:p>
    <w:p w:rsidR="009E0BEA" w:rsidRDefault="00EB679B">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9E0BEA" w:rsidRDefault="00EB679B">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9E0BEA" w:rsidRDefault="00EB679B">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9E0BEA" w:rsidRDefault="00EB679B">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9E0BEA" w:rsidRDefault="00EB679B">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9E0BEA" w:rsidRDefault="00EB679B">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9E0BEA" w:rsidRDefault="00EB679B">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9E0BEA" w:rsidRDefault="00EB679B">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9E0BEA" w:rsidRDefault="00EB679B">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9E0BEA" w:rsidRDefault="009E0BEA">
      <w:pPr>
        <w:spacing w:line="460" w:lineRule="exact"/>
        <w:ind w:firstLineChars="850" w:firstLine="2040"/>
        <w:jc w:val="left"/>
        <w:rPr>
          <w:rFonts w:ascii="宋体" w:hAnsi="宋体"/>
          <w:sz w:val="24"/>
          <w:szCs w:val="24"/>
        </w:rPr>
      </w:pPr>
    </w:p>
    <w:p w:rsidR="009E0BEA" w:rsidRDefault="00EB679B">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9E0BEA" w:rsidRDefault="00EB679B">
      <w:pPr>
        <w:spacing w:line="460" w:lineRule="exact"/>
        <w:ind w:firstLineChars="800" w:firstLine="1920"/>
        <w:jc w:val="left"/>
        <w:rPr>
          <w:rFonts w:ascii="宋体" w:hAnsi="宋体"/>
          <w:sz w:val="24"/>
          <w:szCs w:val="24"/>
        </w:rPr>
      </w:pPr>
      <w:r>
        <w:rPr>
          <w:rFonts w:ascii="宋体" w:hAnsi="宋体"/>
          <w:sz w:val="24"/>
          <w:szCs w:val="24"/>
        </w:rPr>
        <w:t>法定代表人或其授权的代理人：</w:t>
      </w:r>
      <w:r>
        <w:rPr>
          <w:rFonts w:ascii="宋体" w:hAnsi="宋体" w:hint="eastAsia"/>
          <w:sz w:val="24"/>
          <w:szCs w:val="24"/>
          <w:u w:val="single"/>
        </w:rPr>
        <w:t xml:space="preserve">                        </w:t>
      </w:r>
      <w:r>
        <w:rPr>
          <w:rFonts w:ascii="宋体" w:hAnsi="宋体"/>
          <w:sz w:val="24"/>
          <w:szCs w:val="24"/>
        </w:rPr>
        <w:t>（签字）</w:t>
      </w:r>
    </w:p>
    <w:p w:rsidR="009E0BEA" w:rsidRDefault="00EB679B">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9E0BEA" w:rsidRDefault="00EB679B">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9E0BEA" w:rsidRDefault="00EB679B">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9E0BEA" w:rsidRDefault="00EB679B">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9E0BEA" w:rsidRDefault="00EB679B">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9E0BEA" w:rsidRDefault="00EB679B">
      <w:pPr>
        <w:spacing w:line="400" w:lineRule="exact"/>
        <w:jc w:val="center"/>
        <w:rPr>
          <w:rFonts w:ascii="宋体" w:hAnsi="宋体"/>
          <w:b/>
          <w:sz w:val="32"/>
          <w:szCs w:val="32"/>
        </w:rPr>
      </w:pPr>
      <w:r>
        <w:rPr>
          <w:rFonts w:ascii="宋体" w:hAnsi="宋体"/>
          <w:b/>
          <w:sz w:val="32"/>
          <w:szCs w:val="32"/>
        </w:rPr>
        <w:lastRenderedPageBreak/>
        <w:t>二、授权委托书</w:t>
      </w:r>
    </w:p>
    <w:p w:rsidR="009E0BEA" w:rsidRDefault="00EB679B">
      <w:pPr>
        <w:spacing w:line="480" w:lineRule="exact"/>
        <w:jc w:val="center"/>
        <w:rPr>
          <w:rFonts w:ascii="宋体" w:hAnsi="宋体"/>
          <w:sz w:val="24"/>
          <w:szCs w:val="24"/>
        </w:rPr>
      </w:pPr>
      <w:r>
        <w:rPr>
          <w:rFonts w:ascii="宋体" w:hAnsi="宋体"/>
          <w:sz w:val="24"/>
          <w:szCs w:val="24"/>
        </w:rPr>
        <w:t>（适用于有委托代理人的情况）</w:t>
      </w:r>
    </w:p>
    <w:p w:rsidR="009E0BEA" w:rsidRDefault="009E0BEA">
      <w:pPr>
        <w:spacing w:line="480" w:lineRule="exact"/>
        <w:jc w:val="left"/>
        <w:rPr>
          <w:rFonts w:ascii="宋体" w:hAnsi="宋体"/>
          <w:sz w:val="24"/>
          <w:szCs w:val="24"/>
        </w:rPr>
      </w:pPr>
    </w:p>
    <w:p w:rsidR="009E0BEA" w:rsidRDefault="00EB679B">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（姓名）系</w:t>
      </w:r>
      <w:r>
        <w:rPr>
          <w:rFonts w:ascii="宋体" w:hAnsi="宋体" w:hint="eastAsia"/>
          <w:sz w:val="24"/>
          <w:szCs w:val="24"/>
          <w:u w:val="single"/>
        </w:rPr>
        <w:t xml:space="preserve">                       </w:t>
      </w:r>
      <w:r>
        <w:rPr>
          <w:rFonts w:ascii="宋体" w:hAnsi="宋体"/>
          <w:sz w:val="24"/>
          <w:szCs w:val="24"/>
        </w:rPr>
        <w:t>（供应商名称）的法定代表人，现委托</w:t>
      </w:r>
      <w:r>
        <w:rPr>
          <w:rFonts w:ascii="宋体" w:hAnsi="宋体" w:hint="eastAsia"/>
          <w:sz w:val="24"/>
          <w:szCs w:val="24"/>
          <w:u w:val="single"/>
        </w:rPr>
        <w:t xml:space="preserve">         </w:t>
      </w:r>
      <w:r>
        <w:rPr>
          <w:rFonts w:ascii="宋体" w:hAnsi="宋体"/>
          <w:sz w:val="24"/>
          <w:szCs w:val="24"/>
        </w:rPr>
        <w:t>（姓名）为我方代理人。代理人根据授权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w:t>
      </w:r>
    </w:p>
    <w:p w:rsidR="009E0BEA" w:rsidRDefault="00EB679B">
      <w:pPr>
        <w:spacing w:line="480" w:lineRule="exact"/>
        <w:jc w:val="left"/>
        <w:rPr>
          <w:rFonts w:ascii="宋体" w:hAnsi="宋体"/>
          <w:sz w:val="24"/>
          <w:szCs w:val="24"/>
        </w:rPr>
      </w:pPr>
      <w:r>
        <w:rPr>
          <w:rFonts w:ascii="宋体" w:hAnsi="宋体"/>
          <w:sz w:val="24"/>
          <w:szCs w:val="24"/>
        </w:rPr>
        <w:t>委托期限：自本委托书签署之日起至</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9E0BEA" w:rsidRDefault="00EB679B">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9E0BEA" w:rsidRDefault="009E0BEA">
      <w:pPr>
        <w:spacing w:line="480" w:lineRule="exact"/>
        <w:ind w:firstLineChars="200" w:firstLine="480"/>
        <w:jc w:val="left"/>
        <w:rPr>
          <w:rFonts w:ascii="宋体" w:hAnsi="宋体"/>
          <w:sz w:val="24"/>
          <w:szCs w:val="24"/>
        </w:rPr>
      </w:pPr>
    </w:p>
    <w:p w:rsidR="009E0BEA" w:rsidRDefault="00EB679B">
      <w:pPr>
        <w:spacing w:line="480" w:lineRule="exact"/>
        <w:ind w:firstLineChars="200" w:firstLine="480"/>
        <w:jc w:val="left"/>
        <w:rPr>
          <w:rFonts w:ascii="宋体" w:hAnsi="宋体"/>
          <w:sz w:val="24"/>
          <w:szCs w:val="24"/>
        </w:rPr>
      </w:pPr>
      <w:r>
        <w:rPr>
          <w:rFonts w:ascii="宋体" w:hAnsi="宋体"/>
          <w:sz w:val="24"/>
          <w:szCs w:val="24"/>
        </w:rPr>
        <w:t>附：法定代表人身份证复印件及委托代理人身份证复印件。</w:t>
      </w:r>
    </w:p>
    <w:p w:rsidR="009E0BEA" w:rsidRDefault="009E0BEA">
      <w:pPr>
        <w:spacing w:line="480" w:lineRule="exact"/>
        <w:jc w:val="left"/>
        <w:rPr>
          <w:rFonts w:ascii="宋体" w:hAnsi="宋体"/>
          <w:sz w:val="24"/>
          <w:szCs w:val="24"/>
        </w:rPr>
      </w:pPr>
    </w:p>
    <w:p w:rsidR="009E0BEA" w:rsidRDefault="009E0BEA">
      <w:pPr>
        <w:spacing w:line="480" w:lineRule="exact"/>
        <w:jc w:val="left"/>
        <w:rPr>
          <w:rFonts w:ascii="宋体" w:hAnsi="宋体"/>
          <w:sz w:val="24"/>
          <w:szCs w:val="24"/>
        </w:rPr>
      </w:pPr>
    </w:p>
    <w:p w:rsidR="009E0BEA" w:rsidRDefault="009E0BEA">
      <w:pPr>
        <w:spacing w:line="480" w:lineRule="exact"/>
        <w:jc w:val="left"/>
        <w:rPr>
          <w:rFonts w:ascii="宋体" w:hAnsi="宋体"/>
          <w:sz w:val="24"/>
          <w:szCs w:val="24"/>
        </w:rPr>
      </w:pPr>
    </w:p>
    <w:p w:rsidR="009E0BEA" w:rsidRDefault="00EB679B">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9E0BEA" w:rsidRDefault="00EB679B">
      <w:pPr>
        <w:spacing w:line="480" w:lineRule="exact"/>
        <w:ind w:firstLineChars="1250" w:firstLine="3000"/>
        <w:jc w:val="left"/>
        <w:rPr>
          <w:rFonts w:ascii="宋体" w:hAnsi="宋体"/>
          <w:sz w:val="24"/>
          <w:szCs w:val="24"/>
        </w:rPr>
      </w:pPr>
      <w:r>
        <w:rPr>
          <w:rFonts w:ascii="宋体" w:hAnsi="宋体"/>
          <w:sz w:val="24"/>
          <w:szCs w:val="24"/>
        </w:rPr>
        <w:t>法定代表人：</w:t>
      </w:r>
      <w:r>
        <w:rPr>
          <w:rFonts w:ascii="宋体" w:hAnsi="宋体" w:hint="eastAsia"/>
          <w:sz w:val="24"/>
          <w:szCs w:val="24"/>
          <w:u w:val="single"/>
        </w:rPr>
        <w:t xml:space="preserve">                              </w:t>
      </w:r>
      <w:r>
        <w:rPr>
          <w:rFonts w:ascii="宋体" w:hAnsi="宋体"/>
          <w:sz w:val="24"/>
          <w:szCs w:val="24"/>
        </w:rPr>
        <w:t>（签字）</w:t>
      </w:r>
    </w:p>
    <w:p w:rsidR="009E0BEA" w:rsidRDefault="00EB679B">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9E0BEA" w:rsidRDefault="00EB679B">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9E0BEA" w:rsidRDefault="00EB679B">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9E0BEA" w:rsidRDefault="009E0BEA">
      <w:pPr>
        <w:spacing w:line="480" w:lineRule="exact"/>
        <w:ind w:firstLineChars="3100" w:firstLine="7440"/>
        <w:jc w:val="left"/>
        <w:rPr>
          <w:rFonts w:ascii="宋体" w:hAnsi="宋体"/>
          <w:sz w:val="24"/>
          <w:szCs w:val="24"/>
        </w:rPr>
      </w:pPr>
    </w:p>
    <w:p w:rsidR="009E0BEA" w:rsidRDefault="00EB679B">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9E0BEA" w:rsidRDefault="009E0BEA"/>
    <w:p w:rsidR="009E0BEA" w:rsidRDefault="009E0BEA"/>
    <w:p w:rsidR="009E0BEA" w:rsidRDefault="009E0BEA"/>
    <w:p w:rsidR="009E0BEA" w:rsidRDefault="009E0BEA"/>
    <w:p w:rsidR="009E0BEA" w:rsidRDefault="009E0BEA"/>
    <w:p w:rsidR="009E0BEA" w:rsidRDefault="009E0BEA"/>
    <w:p w:rsidR="009E0BEA" w:rsidRDefault="009E0BEA"/>
    <w:p w:rsidR="009E0BEA" w:rsidRDefault="009E0BEA"/>
    <w:p w:rsidR="009E0BEA" w:rsidRDefault="009E0BEA"/>
    <w:p w:rsidR="009E0BEA" w:rsidRDefault="009E0BEA"/>
    <w:p w:rsidR="009E0BEA" w:rsidRDefault="009E0BEA"/>
    <w:p w:rsidR="009E0BEA" w:rsidRDefault="009E0BEA"/>
    <w:p w:rsidR="009E0BEA" w:rsidRDefault="009E0BEA"/>
    <w:p w:rsidR="009E0BEA" w:rsidRDefault="009E0BEA"/>
    <w:p w:rsidR="009E0BEA" w:rsidRDefault="00EB679B">
      <w:pPr>
        <w:jc w:val="center"/>
        <w:rPr>
          <w:rFonts w:ascii="宋体" w:hAnsi="宋体"/>
          <w:b/>
          <w:sz w:val="32"/>
          <w:szCs w:val="32"/>
        </w:rPr>
      </w:pPr>
      <w:r>
        <w:rPr>
          <w:rFonts w:ascii="宋体" w:hAnsi="宋体" w:hint="eastAsia"/>
          <w:b/>
          <w:sz w:val="32"/>
          <w:szCs w:val="32"/>
        </w:rPr>
        <w:lastRenderedPageBreak/>
        <w:t>三、法定代表人身份证明</w:t>
      </w:r>
    </w:p>
    <w:p w:rsidR="009E0BEA" w:rsidRDefault="009E0BEA">
      <w:pPr>
        <w:spacing w:line="480" w:lineRule="exact"/>
        <w:ind w:left="765"/>
        <w:rPr>
          <w:rFonts w:ascii="宋体" w:hAnsi="宋体"/>
          <w:color w:val="000000"/>
          <w:sz w:val="24"/>
          <w:szCs w:val="24"/>
        </w:rPr>
      </w:pPr>
    </w:p>
    <w:p w:rsidR="009E0BEA" w:rsidRDefault="00EB679B">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9E0BEA" w:rsidRDefault="00EB679B">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9E0BEA" w:rsidRDefault="00EB679B">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9E0BEA" w:rsidRDefault="00EB679B">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9E0BEA" w:rsidRDefault="00EB679B">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9E0BEA" w:rsidRDefault="00EB679B">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9E0BEA" w:rsidRDefault="00EB679B">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9E0BEA" w:rsidRDefault="009E0BEA">
      <w:pPr>
        <w:autoSpaceDE w:val="0"/>
        <w:autoSpaceDN w:val="0"/>
        <w:adjustRightInd w:val="0"/>
        <w:snapToGrid w:val="0"/>
        <w:spacing w:line="480" w:lineRule="exact"/>
        <w:jc w:val="left"/>
        <w:rPr>
          <w:rFonts w:ascii="宋体" w:hAnsi="宋体" w:cs="MingLiU"/>
          <w:color w:val="000000"/>
          <w:kern w:val="0"/>
          <w:sz w:val="24"/>
          <w:szCs w:val="24"/>
        </w:rPr>
      </w:pPr>
    </w:p>
    <w:p w:rsidR="009E0BEA" w:rsidRDefault="00EB679B">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9E0BEA" w:rsidRDefault="009E0BEA">
      <w:pPr>
        <w:autoSpaceDE w:val="0"/>
        <w:autoSpaceDN w:val="0"/>
        <w:adjustRightInd w:val="0"/>
        <w:snapToGrid w:val="0"/>
        <w:spacing w:line="480" w:lineRule="exact"/>
        <w:jc w:val="left"/>
        <w:rPr>
          <w:rFonts w:ascii="宋体" w:hAnsi="宋体" w:cs="MingLiU"/>
          <w:color w:val="000000"/>
          <w:kern w:val="0"/>
          <w:sz w:val="24"/>
          <w:szCs w:val="24"/>
        </w:rPr>
      </w:pPr>
    </w:p>
    <w:p w:rsidR="009E0BEA" w:rsidRDefault="009E0BEA">
      <w:pPr>
        <w:autoSpaceDE w:val="0"/>
        <w:autoSpaceDN w:val="0"/>
        <w:adjustRightInd w:val="0"/>
        <w:snapToGrid w:val="0"/>
        <w:spacing w:line="480" w:lineRule="exact"/>
        <w:jc w:val="left"/>
        <w:rPr>
          <w:rFonts w:ascii="宋体" w:hAnsi="宋体" w:cs="MingLiU"/>
          <w:color w:val="000000"/>
          <w:kern w:val="0"/>
          <w:sz w:val="24"/>
          <w:szCs w:val="24"/>
        </w:rPr>
      </w:pPr>
    </w:p>
    <w:p w:rsidR="009E0BEA" w:rsidRDefault="00EB679B">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9E0BEA" w:rsidRDefault="009E0BEA">
      <w:pPr>
        <w:autoSpaceDE w:val="0"/>
        <w:autoSpaceDN w:val="0"/>
        <w:adjustRightInd w:val="0"/>
        <w:snapToGrid w:val="0"/>
        <w:spacing w:line="480" w:lineRule="exact"/>
        <w:jc w:val="left"/>
        <w:rPr>
          <w:rFonts w:ascii="宋体" w:hAnsi="宋体" w:cs="MingLiU"/>
          <w:color w:val="000000"/>
          <w:kern w:val="0"/>
          <w:sz w:val="24"/>
          <w:szCs w:val="24"/>
        </w:rPr>
      </w:pPr>
    </w:p>
    <w:p w:rsidR="009E0BEA" w:rsidRDefault="00EB679B">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9E0BEA" w:rsidRDefault="009E0BEA">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9E0BEA">
        <w:trPr>
          <w:trHeight w:val="2340"/>
        </w:trPr>
        <w:tc>
          <w:tcPr>
            <w:tcW w:w="3960" w:type="dxa"/>
          </w:tcPr>
          <w:p w:rsidR="009E0BEA" w:rsidRDefault="009E0BEA">
            <w:pPr>
              <w:spacing w:line="520" w:lineRule="exact"/>
              <w:ind w:firstLineChars="100" w:firstLine="211"/>
              <w:rPr>
                <w:rFonts w:ascii="宋体" w:hAnsi="宋体"/>
                <w:b/>
                <w:color w:val="000000"/>
              </w:rPr>
            </w:pPr>
          </w:p>
          <w:p w:rsidR="009E0BEA" w:rsidRDefault="00EB679B">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9E0BEA" w:rsidRDefault="009E0BEA">
            <w:pPr>
              <w:spacing w:line="520" w:lineRule="exact"/>
              <w:rPr>
                <w:rFonts w:ascii="宋体" w:hAnsi="宋体"/>
                <w:b/>
                <w:color w:val="000000"/>
              </w:rPr>
            </w:pPr>
          </w:p>
        </w:tc>
      </w:tr>
    </w:tbl>
    <w:p w:rsidR="009E0BEA" w:rsidRDefault="009E0BEA">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9E0BEA">
        <w:trPr>
          <w:trHeight w:val="2340"/>
        </w:trPr>
        <w:tc>
          <w:tcPr>
            <w:tcW w:w="3960" w:type="dxa"/>
          </w:tcPr>
          <w:p w:rsidR="009E0BEA" w:rsidRDefault="009E0BEA">
            <w:pPr>
              <w:spacing w:line="520" w:lineRule="exact"/>
              <w:ind w:firstLineChars="100" w:firstLine="211"/>
              <w:rPr>
                <w:rFonts w:ascii="宋体" w:hAnsi="宋体"/>
                <w:b/>
                <w:color w:val="000000"/>
              </w:rPr>
            </w:pPr>
          </w:p>
          <w:p w:rsidR="009E0BEA" w:rsidRDefault="00EB679B">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9E0BEA" w:rsidRDefault="009E0BEA">
            <w:pPr>
              <w:spacing w:line="520" w:lineRule="exact"/>
              <w:rPr>
                <w:rFonts w:ascii="宋体" w:hAnsi="宋体"/>
                <w:b/>
                <w:color w:val="000000"/>
              </w:rPr>
            </w:pPr>
          </w:p>
        </w:tc>
      </w:tr>
    </w:tbl>
    <w:p w:rsidR="009E0BEA" w:rsidRDefault="009E0BEA">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9E0BEA" w:rsidRDefault="009E0BEA"/>
    <w:p w:rsidR="009E0BEA" w:rsidRDefault="009E0BEA"/>
    <w:p w:rsidR="009E0BEA" w:rsidRDefault="009E0BEA"/>
    <w:p w:rsidR="009E0BEA" w:rsidRDefault="009E0BEA"/>
    <w:p w:rsidR="009E0BEA" w:rsidRDefault="009E0BEA"/>
    <w:p w:rsidR="009E0BEA" w:rsidRDefault="009E0BEA"/>
    <w:p w:rsidR="009E0BEA" w:rsidRDefault="009E0BEA"/>
    <w:p w:rsidR="009E0BEA" w:rsidRDefault="009E0BEA"/>
    <w:p w:rsidR="009E0BEA" w:rsidRDefault="009E0BEA"/>
    <w:p w:rsidR="009E0BEA" w:rsidRDefault="009E0BEA"/>
    <w:p w:rsidR="009E0BEA" w:rsidRDefault="009E0BEA"/>
    <w:p w:rsidR="009E0BEA" w:rsidRDefault="009E0BEA"/>
    <w:p w:rsidR="009E0BEA" w:rsidRDefault="009E0BEA">
      <w:pPr>
        <w:sectPr w:rsidR="009E0BEA">
          <w:footerReference w:type="default" r:id="rId15"/>
          <w:pgSz w:w="11906" w:h="16838"/>
          <w:pgMar w:top="1276" w:right="1274" w:bottom="1135" w:left="1134" w:header="851" w:footer="992" w:gutter="0"/>
          <w:pgNumType w:start="1"/>
          <w:cols w:space="720"/>
          <w:docGrid w:type="lines" w:linePitch="312"/>
        </w:sectPr>
      </w:pPr>
    </w:p>
    <w:p w:rsidR="009E0BEA" w:rsidRDefault="00EB679B">
      <w:pPr>
        <w:spacing w:line="276" w:lineRule="auto"/>
        <w:rPr>
          <w:rFonts w:ascii="宋体"/>
          <w:b/>
          <w:bCs/>
          <w:sz w:val="28"/>
          <w:szCs w:val="28"/>
        </w:rPr>
      </w:pPr>
      <w:r>
        <w:rPr>
          <w:rFonts w:ascii="宋体" w:hAnsi="宋体" w:cs="宋体" w:hint="eastAsia"/>
          <w:b/>
          <w:bCs/>
          <w:sz w:val="28"/>
          <w:szCs w:val="28"/>
        </w:rPr>
        <w:lastRenderedPageBreak/>
        <w:t>四、营业执照副本</w:t>
      </w:r>
      <w:r>
        <w:rPr>
          <w:rFonts w:ascii="宋体" w:hint="eastAsia"/>
          <w:b/>
          <w:bCs/>
          <w:color w:val="000000"/>
          <w:sz w:val="28"/>
          <w:szCs w:val="28"/>
        </w:rPr>
        <w:t>；</w:t>
      </w:r>
    </w:p>
    <w:p w:rsidR="009E0BEA" w:rsidRDefault="00EB679B">
      <w:pPr>
        <w:spacing w:line="276" w:lineRule="auto"/>
        <w:rPr>
          <w:rFonts w:ascii="宋体"/>
          <w:b/>
          <w:bCs/>
          <w:color w:val="000000"/>
          <w:sz w:val="28"/>
          <w:szCs w:val="28"/>
        </w:rPr>
      </w:pPr>
      <w:r>
        <w:rPr>
          <w:rFonts w:ascii="宋体" w:hint="eastAsia"/>
          <w:b/>
          <w:bCs/>
          <w:color w:val="000000"/>
          <w:sz w:val="28"/>
          <w:szCs w:val="28"/>
        </w:rPr>
        <w:t>五、资质材料；</w:t>
      </w:r>
    </w:p>
    <w:p w:rsidR="009E0BEA" w:rsidRDefault="00EB679B">
      <w:pPr>
        <w:spacing w:line="276" w:lineRule="auto"/>
        <w:rPr>
          <w:rFonts w:ascii="宋体"/>
          <w:b/>
          <w:bCs/>
          <w:color w:val="000000"/>
          <w:sz w:val="28"/>
          <w:szCs w:val="28"/>
        </w:rPr>
      </w:pPr>
      <w:r>
        <w:rPr>
          <w:rFonts w:ascii="宋体" w:hint="eastAsia"/>
          <w:b/>
          <w:bCs/>
          <w:color w:val="000000"/>
          <w:sz w:val="28"/>
          <w:szCs w:val="28"/>
        </w:rPr>
        <w:t>六、商务部分；</w:t>
      </w:r>
    </w:p>
    <w:p w:rsidR="009E0BEA" w:rsidRDefault="00EB679B">
      <w:pPr>
        <w:spacing w:line="276" w:lineRule="auto"/>
        <w:rPr>
          <w:rFonts w:ascii="宋体"/>
          <w:b/>
          <w:bCs/>
          <w:color w:val="000000"/>
          <w:sz w:val="28"/>
          <w:szCs w:val="28"/>
        </w:rPr>
      </w:pPr>
      <w:r>
        <w:rPr>
          <w:rFonts w:ascii="宋体" w:hint="eastAsia"/>
          <w:b/>
          <w:bCs/>
          <w:color w:val="000000"/>
          <w:sz w:val="28"/>
          <w:szCs w:val="28"/>
        </w:rPr>
        <w:t>七、技术部分；</w:t>
      </w:r>
    </w:p>
    <w:p w:rsidR="009E0BEA" w:rsidRDefault="00EB679B">
      <w:pPr>
        <w:spacing w:line="276" w:lineRule="auto"/>
        <w:rPr>
          <w:rFonts w:ascii="宋体"/>
          <w:b/>
          <w:bCs/>
          <w:color w:val="000000"/>
          <w:sz w:val="28"/>
          <w:szCs w:val="28"/>
        </w:rPr>
      </w:pPr>
      <w:r>
        <w:rPr>
          <w:rFonts w:ascii="宋体" w:hint="eastAsia"/>
          <w:b/>
          <w:bCs/>
          <w:color w:val="000000"/>
          <w:sz w:val="28"/>
          <w:szCs w:val="28"/>
        </w:rPr>
        <w:t>八、其它须说明材料。</w:t>
      </w:r>
    </w:p>
    <w:p w:rsidR="009E0BEA" w:rsidRDefault="00EB679B">
      <w:pPr>
        <w:spacing w:line="276" w:lineRule="auto"/>
        <w:rPr>
          <w:rFonts w:ascii="宋体"/>
          <w:b/>
          <w:bCs/>
          <w:color w:val="000000"/>
          <w:sz w:val="28"/>
          <w:szCs w:val="28"/>
        </w:rPr>
      </w:pPr>
      <w:r>
        <w:rPr>
          <w:rFonts w:ascii="宋体" w:hint="eastAsia"/>
          <w:b/>
          <w:bCs/>
          <w:color w:val="000000"/>
          <w:sz w:val="28"/>
          <w:szCs w:val="28"/>
        </w:rPr>
        <w:t>格式由响应人自行编制</w:t>
      </w:r>
    </w:p>
    <w:p w:rsidR="009E0BEA" w:rsidRDefault="009E0BEA">
      <w:pPr>
        <w:spacing w:line="276" w:lineRule="auto"/>
        <w:rPr>
          <w:rFonts w:ascii="宋体"/>
          <w:b/>
          <w:bCs/>
          <w:color w:val="000000"/>
        </w:rPr>
      </w:pPr>
    </w:p>
    <w:p w:rsidR="009E0BEA" w:rsidRDefault="009E0BEA">
      <w:pPr>
        <w:spacing w:line="276" w:lineRule="auto"/>
        <w:rPr>
          <w:rFonts w:ascii="宋体"/>
          <w:b/>
          <w:bCs/>
          <w:color w:val="000000"/>
        </w:rPr>
      </w:pPr>
    </w:p>
    <w:p w:rsidR="009E0BEA" w:rsidRDefault="009E0BEA">
      <w:pPr>
        <w:spacing w:line="276" w:lineRule="auto"/>
        <w:rPr>
          <w:rFonts w:ascii="宋体"/>
          <w:b/>
          <w:bCs/>
          <w:color w:val="000000"/>
        </w:rPr>
      </w:pPr>
    </w:p>
    <w:p w:rsidR="009E0BEA" w:rsidRDefault="009E0BEA">
      <w:pPr>
        <w:spacing w:line="276" w:lineRule="auto"/>
        <w:rPr>
          <w:rFonts w:ascii="宋体"/>
          <w:b/>
          <w:bCs/>
          <w:color w:val="000000"/>
        </w:rPr>
      </w:pPr>
    </w:p>
    <w:p w:rsidR="009E0BEA" w:rsidRDefault="009E0BEA">
      <w:pPr>
        <w:spacing w:line="276" w:lineRule="auto"/>
        <w:rPr>
          <w:rFonts w:ascii="宋体"/>
          <w:b/>
          <w:bCs/>
          <w:color w:val="000000"/>
        </w:rPr>
      </w:pPr>
    </w:p>
    <w:p w:rsidR="009E0BEA" w:rsidRDefault="009E0BEA">
      <w:pPr>
        <w:spacing w:line="276" w:lineRule="auto"/>
        <w:rPr>
          <w:rFonts w:ascii="宋体"/>
          <w:b/>
          <w:bCs/>
          <w:color w:val="000000"/>
        </w:rPr>
      </w:pPr>
    </w:p>
    <w:p w:rsidR="009E0BEA" w:rsidRDefault="009E0BEA">
      <w:pPr>
        <w:spacing w:line="276" w:lineRule="auto"/>
        <w:rPr>
          <w:rFonts w:ascii="宋体"/>
          <w:b/>
          <w:bCs/>
          <w:color w:val="000000"/>
        </w:rPr>
      </w:pPr>
    </w:p>
    <w:p w:rsidR="009E0BEA" w:rsidRDefault="009E0BEA">
      <w:pPr>
        <w:spacing w:line="276" w:lineRule="auto"/>
        <w:rPr>
          <w:rFonts w:ascii="宋体"/>
          <w:b/>
          <w:bCs/>
          <w:color w:val="000000"/>
        </w:rPr>
      </w:pPr>
    </w:p>
    <w:p w:rsidR="009E0BEA" w:rsidRDefault="009E0BEA">
      <w:pPr>
        <w:spacing w:line="276" w:lineRule="auto"/>
        <w:rPr>
          <w:rFonts w:ascii="宋体"/>
          <w:b/>
          <w:bCs/>
          <w:color w:val="000000"/>
        </w:rPr>
      </w:pPr>
    </w:p>
    <w:p w:rsidR="009E0BEA" w:rsidRDefault="009E0BEA">
      <w:pPr>
        <w:spacing w:line="276" w:lineRule="auto"/>
        <w:rPr>
          <w:rFonts w:ascii="宋体"/>
          <w:b/>
          <w:bCs/>
          <w:color w:val="000000"/>
        </w:rPr>
      </w:pPr>
    </w:p>
    <w:p w:rsidR="009E0BEA" w:rsidRDefault="009E0BEA">
      <w:pPr>
        <w:spacing w:line="276" w:lineRule="auto"/>
        <w:rPr>
          <w:rFonts w:ascii="宋体"/>
          <w:b/>
          <w:bCs/>
          <w:color w:val="000000"/>
        </w:rPr>
      </w:pPr>
    </w:p>
    <w:p w:rsidR="009E0BEA" w:rsidRDefault="009E0BEA">
      <w:pPr>
        <w:spacing w:line="276" w:lineRule="auto"/>
        <w:rPr>
          <w:rFonts w:ascii="宋体"/>
          <w:b/>
          <w:bCs/>
          <w:color w:val="000000"/>
        </w:rPr>
      </w:pPr>
    </w:p>
    <w:p w:rsidR="009E0BEA" w:rsidRDefault="009E0BEA">
      <w:pPr>
        <w:spacing w:line="276" w:lineRule="auto"/>
        <w:rPr>
          <w:rFonts w:ascii="宋体"/>
          <w:b/>
          <w:bCs/>
          <w:color w:val="000000"/>
        </w:rPr>
      </w:pPr>
    </w:p>
    <w:p w:rsidR="009E0BEA" w:rsidRDefault="009E0BEA">
      <w:pPr>
        <w:spacing w:line="276" w:lineRule="auto"/>
        <w:rPr>
          <w:rFonts w:ascii="宋体"/>
          <w:b/>
          <w:bCs/>
          <w:color w:val="000000"/>
        </w:rPr>
      </w:pPr>
    </w:p>
    <w:p w:rsidR="009E0BEA" w:rsidRDefault="009E0BEA">
      <w:pPr>
        <w:spacing w:line="276" w:lineRule="auto"/>
        <w:rPr>
          <w:rFonts w:ascii="宋体"/>
          <w:b/>
          <w:bCs/>
          <w:color w:val="000000"/>
        </w:rPr>
      </w:pPr>
    </w:p>
    <w:p w:rsidR="009E0BEA" w:rsidRDefault="009E0BEA">
      <w:pPr>
        <w:spacing w:line="276" w:lineRule="auto"/>
        <w:rPr>
          <w:rFonts w:ascii="宋体"/>
          <w:b/>
          <w:bCs/>
          <w:color w:val="000000"/>
        </w:rPr>
      </w:pPr>
    </w:p>
    <w:p w:rsidR="009E0BEA" w:rsidRDefault="009E0BEA">
      <w:pPr>
        <w:spacing w:line="276" w:lineRule="auto"/>
        <w:rPr>
          <w:rFonts w:ascii="宋体"/>
          <w:b/>
          <w:bCs/>
          <w:color w:val="000000"/>
        </w:rPr>
      </w:pPr>
    </w:p>
    <w:p w:rsidR="009E0BEA" w:rsidRDefault="009E0BEA">
      <w:pPr>
        <w:spacing w:line="276" w:lineRule="auto"/>
        <w:rPr>
          <w:rFonts w:ascii="宋体"/>
          <w:b/>
          <w:bCs/>
          <w:color w:val="000000"/>
        </w:rPr>
      </w:pPr>
    </w:p>
    <w:p w:rsidR="009E0BEA" w:rsidRDefault="009E0BEA">
      <w:pPr>
        <w:spacing w:line="276" w:lineRule="auto"/>
        <w:rPr>
          <w:rFonts w:ascii="宋体"/>
          <w:b/>
          <w:bCs/>
          <w:color w:val="000000"/>
        </w:rPr>
      </w:pPr>
    </w:p>
    <w:p w:rsidR="009E0BEA" w:rsidRDefault="009E0BEA">
      <w:pPr>
        <w:spacing w:line="276" w:lineRule="auto"/>
        <w:rPr>
          <w:rFonts w:ascii="宋体"/>
          <w:b/>
          <w:bCs/>
          <w:color w:val="000000"/>
        </w:rPr>
      </w:pPr>
    </w:p>
    <w:p w:rsidR="009E0BEA" w:rsidRDefault="009E0BEA">
      <w:pPr>
        <w:spacing w:line="276" w:lineRule="auto"/>
        <w:rPr>
          <w:rFonts w:ascii="宋体"/>
          <w:b/>
          <w:bCs/>
          <w:color w:val="000000"/>
        </w:rPr>
      </w:pPr>
    </w:p>
    <w:p w:rsidR="009E0BEA" w:rsidRDefault="009E0BEA">
      <w:pPr>
        <w:spacing w:line="276" w:lineRule="auto"/>
        <w:rPr>
          <w:rFonts w:ascii="宋体"/>
          <w:b/>
          <w:bCs/>
          <w:color w:val="000000"/>
        </w:rPr>
      </w:pPr>
    </w:p>
    <w:p w:rsidR="009E0BEA" w:rsidRDefault="009E0BEA">
      <w:pPr>
        <w:spacing w:line="276" w:lineRule="auto"/>
        <w:rPr>
          <w:rFonts w:ascii="宋体"/>
          <w:b/>
          <w:bCs/>
          <w:color w:val="000000"/>
        </w:rPr>
      </w:pPr>
    </w:p>
    <w:p w:rsidR="009E0BEA" w:rsidRDefault="009E0BEA">
      <w:pPr>
        <w:spacing w:line="276" w:lineRule="auto"/>
        <w:rPr>
          <w:rFonts w:ascii="宋体"/>
          <w:b/>
          <w:bCs/>
          <w:color w:val="000000"/>
        </w:rPr>
      </w:pPr>
    </w:p>
    <w:p w:rsidR="009E0BEA" w:rsidRDefault="009E0BEA">
      <w:pPr>
        <w:spacing w:line="276" w:lineRule="auto"/>
        <w:rPr>
          <w:rFonts w:ascii="宋体"/>
          <w:b/>
          <w:bCs/>
          <w:color w:val="000000"/>
        </w:rPr>
      </w:pPr>
    </w:p>
    <w:p w:rsidR="009E0BEA" w:rsidRDefault="009E0BEA">
      <w:pPr>
        <w:spacing w:line="276" w:lineRule="auto"/>
        <w:rPr>
          <w:rFonts w:ascii="宋体"/>
          <w:b/>
          <w:bCs/>
          <w:color w:val="000000"/>
        </w:rPr>
      </w:pPr>
    </w:p>
    <w:p w:rsidR="009E0BEA" w:rsidRDefault="009E0BEA">
      <w:pPr>
        <w:spacing w:line="276" w:lineRule="auto"/>
        <w:rPr>
          <w:rFonts w:ascii="宋体"/>
          <w:b/>
          <w:bCs/>
          <w:color w:val="000000"/>
        </w:rPr>
      </w:pPr>
    </w:p>
    <w:p w:rsidR="009E0BEA" w:rsidRDefault="009E0BEA">
      <w:pPr>
        <w:rPr>
          <w:sz w:val="32"/>
          <w:szCs w:val="32"/>
        </w:rPr>
      </w:pPr>
    </w:p>
    <w:sectPr w:rsidR="009E0BEA" w:rsidSect="009E0BEA">
      <w:pgSz w:w="11906" w:h="16838"/>
      <w:pgMar w:top="1276" w:right="1274" w:bottom="1135"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490" w:rsidRDefault="00235490" w:rsidP="009E0BEA">
      <w:r>
        <w:separator/>
      </w:r>
    </w:p>
  </w:endnote>
  <w:endnote w:type="continuationSeparator" w:id="0">
    <w:p w:rsidR="00235490" w:rsidRDefault="00235490" w:rsidP="009E0B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BEE" w:rsidRDefault="00495BE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BEA" w:rsidRDefault="007A0525">
    <w:pPr>
      <w:pStyle w:val="a7"/>
      <w:jc w:val="center"/>
    </w:pPr>
    <w:r w:rsidRPr="007A0525">
      <w:fldChar w:fldCharType="begin"/>
    </w:r>
    <w:r w:rsidR="00EB679B">
      <w:instrText xml:space="preserve"> PAGE   \* MERGEFORMAT </w:instrText>
    </w:r>
    <w:r w:rsidRPr="007A0525">
      <w:fldChar w:fldCharType="separate"/>
    </w:r>
    <w:r w:rsidR="00EB679B">
      <w:rPr>
        <w:lang w:val="zh-CN"/>
      </w:rPr>
      <w:t>7</w:t>
    </w:r>
    <w:r>
      <w:rPr>
        <w:lang w:val="zh-CN"/>
      </w:rPr>
      <w:fldChar w:fldCharType="end"/>
    </w:r>
  </w:p>
  <w:p w:rsidR="009E0BEA" w:rsidRDefault="009E0BE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BEA" w:rsidRDefault="009E0BEA">
    <w:pPr>
      <w:pStyle w:val="a7"/>
      <w:jc w:val="center"/>
    </w:pPr>
  </w:p>
  <w:p w:rsidR="009E0BEA" w:rsidRDefault="009E0BEA">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BEA" w:rsidRDefault="00EB679B">
    <w:pPr>
      <w:pStyle w:val="a7"/>
      <w:jc w:val="center"/>
    </w:pPr>
    <w:r>
      <w:rPr>
        <w:rFonts w:cs="宋体" w:hint="eastAsia"/>
      </w:rPr>
      <w:t>第</w:t>
    </w:r>
    <w:r w:rsidR="007A0525" w:rsidRPr="007A0525">
      <w:fldChar w:fldCharType="begin"/>
    </w:r>
    <w:r>
      <w:instrText xml:space="preserve"> PAGE   \* MERGEFORMAT </w:instrText>
    </w:r>
    <w:r w:rsidR="007A0525" w:rsidRPr="007A0525">
      <w:fldChar w:fldCharType="separate"/>
    </w:r>
    <w:r w:rsidR="00426BE2" w:rsidRPr="00426BE2">
      <w:rPr>
        <w:noProof/>
        <w:lang w:val="zh-CN"/>
      </w:rPr>
      <w:t>14</w:t>
    </w:r>
    <w:r w:rsidR="007A0525">
      <w:rPr>
        <w:lang w:val="zh-CN"/>
      </w:rPr>
      <w:fldChar w:fldCharType="end"/>
    </w:r>
    <w:r>
      <w:rPr>
        <w:rFonts w:cs="宋体" w:hint="eastAsia"/>
      </w:rPr>
      <w:t>页，共</w:t>
    </w:r>
    <w:r>
      <w:rPr>
        <w:rFonts w:hint="eastAsia"/>
      </w:rPr>
      <w:t>14</w:t>
    </w:r>
    <w:r>
      <w:rPr>
        <w:rFonts w:cs="宋体" w:hint="eastAsia"/>
      </w:rPr>
      <w:t>页</w:t>
    </w:r>
  </w:p>
  <w:p w:rsidR="009E0BEA" w:rsidRDefault="009E0BE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490" w:rsidRDefault="00235490" w:rsidP="009E0BEA">
      <w:r>
        <w:separator/>
      </w:r>
    </w:p>
  </w:footnote>
  <w:footnote w:type="continuationSeparator" w:id="0">
    <w:p w:rsidR="00235490" w:rsidRDefault="00235490" w:rsidP="009E0B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BEE" w:rsidRDefault="00495BE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BEA" w:rsidRDefault="009E0BEA">
    <w:pPr>
      <w:pStyle w:val="a8"/>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BEA" w:rsidRDefault="009E0BEA">
    <w:pPr>
      <w:pStyle w:val="a8"/>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02A5A"/>
    <w:rsid w:val="0000362B"/>
    <w:rsid w:val="00003979"/>
    <w:rsid w:val="00010A7A"/>
    <w:rsid w:val="00010F6B"/>
    <w:rsid w:val="00016156"/>
    <w:rsid w:val="00030034"/>
    <w:rsid w:val="00031FE1"/>
    <w:rsid w:val="000461A9"/>
    <w:rsid w:val="00052BDF"/>
    <w:rsid w:val="00064777"/>
    <w:rsid w:val="00066282"/>
    <w:rsid w:val="00066FA3"/>
    <w:rsid w:val="00070FA9"/>
    <w:rsid w:val="000766DE"/>
    <w:rsid w:val="000835B3"/>
    <w:rsid w:val="000A046D"/>
    <w:rsid w:val="000A42DA"/>
    <w:rsid w:val="000B0942"/>
    <w:rsid w:val="000C78EA"/>
    <w:rsid w:val="000E0905"/>
    <w:rsid w:val="000E16A1"/>
    <w:rsid w:val="000E202C"/>
    <w:rsid w:val="000F6CEE"/>
    <w:rsid w:val="00101C5D"/>
    <w:rsid w:val="00103536"/>
    <w:rsid w:val="0011028D"/>
    <w:rsid w:val="001137DA"/>
    <w:rsid w:val="00125477"/>
    <w:rsid w:val="00132ED8"/>
    <w:rsid w:val="001342D6"/>
    <w:rsid w:val="00140FD8"/>
    <w:rsid w:val="001437EF"/>
    <w:rsid w:val="00144287"/>
    <w:rsid w:val="0015782E"/>
    <w:rsid w:val="00161E43"/>
    <w:rsid w:val="00175321"/>
    <w:rsid w:val="00196492"/>
    <w:rsid w:val="001C0614"/>
    <w:rsid w:val="001D4A28"/>
    <w:rsid w:val="001E49C9"/>
    <w:rsid w:val="001E55C8"/>
    <w:rsid w:val="00203815"/>
    <w:rsid w:val="00203BB8"/>
    <w:rsid w:val="0020556E"/>
    <w:rsid w:val="0020584A"/>
    <w:rsid w:val="00221650"/>
    <w:rsid w:val="002235FA"/>
    <w:rsid w:val="002263CE"/>
    <w:rsid w:val="00230167"/>
    <w:rsid w:val="0023355D"/>
    <w:rsid w:val="00235490"/>
    <w:rsid w:val="00265E03"/>
    <w:rsid w:val="00281165"/>
    <w:rsid w:val="002910CE"/>
    <w:rsid w:val="002B0C62"/>
    <w:rsid w:val="002B4DA6"/>
    <w:rsid w:val="002C49A2"/>
    <w:rsid w:val="002C4EEC"/>
    <w:rsid w:val="002C79E4"/>
    <w:rsid w:val="002E106A"/>
    <w:rsid w:val="002E6B48"/>
    <w:rsid w:val="002F57F2"/>
    <w:rsid w:val="002F5EE2"/>
    <w:rsid w:val="00306A95"/>
    <w:rsid w:val="00306D9B"/>
    <w:rsid w:val="003107CB"/>
    <w:rsid w:val="0031380A"/>
    <w:rsid w:val="003164EC"/>
    <w:rsid w:val="0032476C"/>
    <w:rsid w:val="00333907"/>
    <w:rsid w:val="00333F9F"/>
    <w:rsid w:val="00335E1A"/>
    <w:rsid w:val="00360845"/>
    <w:rsid w:val="00362485"/>
    <w:rsid w:val="003715AF"/>
    <w:rsid w:val="003B5870"/>
    <w:rsid w:val="003C0CBA"/>
    <w:rsid w:val="003C1FA7"/>
    <w:rsid w:val="003D4A7B"/>
    <w:rsid w:val="003E5682"/>
    <w:rsid w:val="003E7D6F"/>
    <w:rsid w:val="003F5C8D"/>
    <w:rsid w:val="003F7969"/>
    <w:rsid w:val="00405D78"/>
    <w:rsid w:val="00413239"/>
    <w:rsid w:val="00417331"/>
    <w:rsid w:val="004248D9"/>
    <w:rsid w:val="00426BE2"/>
    <w:rsid w:val="00427894"/>
    <w:rsid w:val="00430E32"/>
    <w:rsid w:val="00436308"/>
    <w:rsid w:val="00452C95"/>
    <w:rsid w:val="00456AEE"/>
    <w:rsid w:val="004603D6"/>
    <w:rsid w:val="0047392F"/>
    <w:rsid w:val="0047510C"/>
    <w:rsid w:val="00495BEE"/>
    <w:rsid w:val="004A19C9"/>
    <w:rsid w:val="004C3422"/>
    <w:rsid w:val="004C6E63"/>
    <w:rsid w:val="004D67C7"/>
    <w:rsid w:val="004F7251"/>
    <w:rsid w:val="004F7686"/>
    <w:rsid w:val="004F7B00"/>
    <w:rsid w:val="005002B4"/>
    <w:rsid w:val="005115BF"/>
    <w:rsid w:val="005227E7"/>
    <w:rsid w:val="00574F0E"/>
    <w:rsid w:val="0057713D"/>
    <w:rsid w:val="005842D4"/>
    <w:rsid w:val="00587DD7"/>
    <w:rsid w:val="00591C89"/>
    <w:rsid w:val="00593D4D"/>
    <w:rsid w:val="005A600A"/>
    <w:rsid w:val="005A70E3"/>
    <w:rsid w:val="005C0046"/>
    <w:rsid w:val="005D64FE"/>
    <w:rsid w:val="005E24A6"/>
    <w:rsid w:val="005E29C2"/>
    <w:rsid w:val="005E455E"/>
    <w:rsid w:val="005E77B7"/>
    <w:rsid w:val="005F145E"/>
    <w:rsid w:val="005F45BB"/>
    <w:rsid w:val="005F6FAE"/>
    <w:rsid w:val="00600145"/>
    <w:rsid w:val="006047DE"/>
    <w:rsid w:val="00607471"/>
    <w:rsid w:val="0061098C"/>
    <w:rsid w:val="00615C37"/>
    <w:rsid w:val="0063308C"/>
    <w:rsid w:val="00657FE9"/>
    <w:rsid w:val="00663B12"/>
    <w:rsid w:val="006643B9"/>
    <w:rsid w:val="0067443F"/>
    <w:rsid w:val="00683A96"/>
    <w:rsid w:val="00696C33"/>
    <w:rsid w:val="006A03AB"/>
    <w:rsid w:val="006C4A11"/>
    <w:rsid w:val="006C7F80"/>
    <w:rsid w:val="006E122E"/>
    <w:rsid w:val="006E1545"/>
    <w:rsid w:val="006E519B"/>
    <w:rsid w:val="006E58C9"/>
    <w:rsid w:val="006E73B1"/>
    <w:rsid w:val="00701982"/>
    <w:rsid w:val="007067CD"/>
    <w:rsid w:val="00707A70"/>
    <w:rsid w:val="00730942"/>
    <w:rsid w:val="00734C9F"/>
    <w:rsid w:val="007368FF"/>
    <w:rsid w:val="00751A9F"/>
    <w:rsid w:val="00753533"/>
    <w:rsid w:val="00765667"/>
    <w:rsid w:val="00770230"/>
    <w:rsid w:val="0077778C"/>
    <w:rsid w:val="007A0525"/>
    <w:rsid w:val="007C3AFC"/>
    <w:rsid w:val="007C6CCE"/>
    <w:rsid w:val="007D6034"/>
    <w:rsid w:val="007E586F"/>
    <w:rsid w:val="007F559F"/>
    <w:rsid w:val="007F7CD2"/>
    <w:rsid w:val="00807EB8"/>
    <w:rsid w:val="00810C5C"/>
    <w:rsid w:val="00812C43"/>
    <w:rsid w:val="008147AD"/>
    <w:rsid w:val="00814CC6"/>
    <w:rsid w:val="00844F72"/>
    <w:rsid w:val="00866497"/>
    <w:rsid w:val="00881C75"/>
    <w:rsid w:val="00890C22"/>
    <w:rsid w:val="008924B0"/>
    <w:rsid w:val="008A34BA"/>
    <w:rsid w:val="008B734A"/>
    <w:rsid w:val="008C4C79"/>
    <w:rsid w:val="008D2702"/>
    <w:rsid w:val="008D2C20"/>
    <w:rsid w:val="00927A2A"/>
    <w:rsid w:val="00927AFF"/>
    <w:rsid w:val="0093572B"/>
    <w:rsid w:val="009602D2"/>
    <w:rsid w:val="0097720E"/>
    <w:rsid w:val="0098521C"/>
    <w:rsid w:val="00991F38"/>
    <w:rsid w:val="009A0D93"/>
    <w:rsid w:val="009A1617"/>
    <w:rsid w:val="009A2ECB"/>
    <w:rsid w:val="009C7D27"/>
    <w:rsid w:val="009E00F2"/>
    <w:rsid w:val="009E0BEA"/>
    <w:rsid w:val="00A07A37"/>
    <w:rsid w:val="00A138EE"/>
    <w:rsid w:val="00A140FD"/>
    <w:rsid w:val="00A2041D"/>
    <w:rsid w:val="00A42B44"/>
    <w:rsid w:val="00A45269"/>
    <w:rsid w:val="00A53A0B"/>
    <w:rsid w:val="00A61B1C"/>
    <w:rsid w:val="00A63AF8"/>
    <w:rsid w:val="00A70D89"/>
    <w:rsid w:val="00A73FC4"/>
    <w:rsid w:val="00A74DD0"/>
    <w:rsid w:val="00A76A20"/>
    <w:rsid w:val="00A92628"/>
    <w:rsid w:val="00A9777C"/>
    <w:rsid w:val="00AA7419"/>
    <w:rsid w:val="00AB1C73"/>
    <w:rsid w:val="00AC2355"/>
    <w:rsid w:val="00AC36E8"/>
    <w:rsid w:val="00AD557A"/>
    <w:rsid w:val="00AE2F4B"/>
    <w:rsid w:val="00B00981"/>
    <w:rsid w:val="00B05BCC"/>
    <w:rsid w:val="00B140A7"/>
    <w:rsid w:val="00B1682E"/>
    <w:rsid w:val="00B2182E"/>
    <w:rsid w:val="00B2579D"/>
    <w:rsid w:val="00B30043"/>
    <w:rsid w:val="00B36F67"/>
    <w:rsid w:val="00B411A2"/>
    <w:rsid w:val="00B42EC7"/>
    <w:rsid w:val="00B571AC"/>
    <w:rsid w:val="00B6484C"/>
    <w:rsid w:val="00B870D5"/>
    <w:rsid w:val="00B97179"/>
    <w:rsid w:val="00BA0E5F"/>
    <w:rsid w:val="00BA624D"/>
    <w:rsid w:val="00BB1BBB"/>
    <w:rsid w:val="00BB32D0"/>
    <w:rsid w:val="00BD351E"/>
    <w:rsid w:val="00BD3FB2"/>
    <w:rsid w:val="00BE6A2A"/>
    <w:rsid w:val="00BF0937"/>
    <w:rsid w:val="00BF1500"/>
    <w:rsid w:val="00C00075"/>
    <w:rsid w:val="00C022A1"/>
    <w:rsid w:val="00C1217E"/>
    <w:rsid w:val="00C1645F"/>
    <w:rsid w:val="00C3522D"/>
    <w:rsid w:val="00C42174"/>
    <w:rsid w:val="00C42F98"/>
    <w:rsid w:val="00C57F5C"/>
    <w:rsid w:val="00C62667"/>
    <w:rsid w:val="00C64A6B"/>
    <w:rsid w:val="00C660A0"/>
    <w:rsid w:val="00C70624"/>
    <w:rsid w:val="00C70D1E"/>
    <w:rsid w:val="00C7171A"/>
    <w:rsid w:val="00C7573F"/>
    <w:rsid w:val="00C9560C"/>
    <w:rsid w:val="00C97A14"/>
    <w:rsid w:val="00CA31BC"/>
    <w:rsid w:val="00CA37AF"/>
    <w:rsid w:val="00CB034F"/>
    <w:rsid w:val="00CB2945"/>
    <w:rsid w:val="00CC2691"/>
    <w:rsid w:val="00CC3C14"/>
    <w:rsid w:val="00CD061E"/>
    <w:rsid w:val="00CD497A"/>
    <w:rsid w:val="00CD4F84"/>
    <w:rsid w:val="00CD63DE"/>
    <w:rsid w:val="00CD6920"/>
    <w:rsid w:val="00CE0854"/>
    <w:rsid w:val="00CF2BE1"/>
    <w:rsid w:val="00CF3F4D"/>
    <w:rsid w:val="00D00475"/>
    <w:rsid w:val="00D07639"/>
    <w:rsid w:val="00D20AA5"/>
    <w:rsid w:val="00D20DA1"/>
    <w:rsid w:val="00D22B59"/>
    <w:rsid w:val="00D3043C"/>
    <w:rsid w:val="00D31EFA"/>
    <w:rsid w:val="00D351BE"/>
    <w:rsid w:val="00D37FE7"/>
    <w:rsid w:val="00D40BB0"/>
    <w:rsid w:val="00D43580"/>
    <w:rsid w:val="00D5048E"/>
    <w:rsid w:val="00D50D41"/>
    <w:rsid w:val="00D6170E"/>
    <w:rsid w:val="00D722B7"/>
    <w:rsid w:val="00D80C24"/>
    <w:rsid w:val="00D83EBC"/>
    <w:rsid w:val="00D851B5"/>
    <w:rsid w:val="00D96FBB"/>
    <w:rsid w:val="00DA043E"/>
    <w:rsid w:val="00DA39CC"/>
    <w:rsid w:val="00DB4CB8"/>
    <w:rsid w:val="00DC29CC"/>
    <w:rsid w:val="00DD3740"/>
    <w:rsid w:val="00DE26FA"/>
    <w:rsid w:val="00DE42E7"/>
    <w:rsid w:val="00DE4747"/>
    <w:rsid w:val="00DF0369"/>
    <w:rsid w:val="00E0099D"/>
    <w:rsid w:val="00E16A9F"/>
    <w:rsid w:val="00E20C16"/>
    <w:rsid w:val="00E3485F"/>
    <w:rsid w:val="00E369B2"/>
    <w:rsid w:val="00E42209"/>
    <w:rsid w:val="00E56005"/>
    <w:rsid w:val="00E56D57"/>
    <w:rsid w:val="00E667BA"/>
    <w:rsid w:val="00E777C5"/>
    <w:rsid w:val="00E8309A"/>
    <w:rsid w:val="00E844D4"/>
    <w:rsid w:val="00E91FBA"/>
    <w:rsid w:val="00EB12A9"/>
    <w:rsid w:val="00EB679B"/>
    <w:rsid w:val="00EC2623"/>
    <w:rsid w:val="00EC6D47"/>
    <w:rsid w:val="00EE2015"/>
    <w:rsid w:val="00EE4AE6"/>
    <w:rsid w:val="00EF36DF"/>
    <w:rsid w:val="00EF465C"/>
    <w:rsid w:val="00F003DF"/>
    <w:rsid w:val="00F07B16"/>
    <w:rsid w:val="00F12BB0"/>
    <w:rsid w:val="00F20B3C"/>
    <w:rsid w:val="00F27EF5"/>
    <w:rsid w:val="00F40572"/>
    <w:rsid w:val="00F43147"/>
    <w:rsid w:val="00F601EA"/>
    <w:rsid w:val="00F63C41"/>
    <w:rsid w:val="00F67248"/>
    <w:rsid w:val="00F73BB7"/>
    <w:rsid w:val="00F752B9"/>
    <w:rsid w:val="00F76AA9"/>
    <w:rsid w:val="00F770E6"/>
    <w:rsid w:val="00F9634E"/>
    <w:rsid w:val="00FA4D60"/>
    <w:rsid w:val="00FA6C14"/>
    <w:rsid w:val="00FB47D2"/>
    <w:rsid w:val="00FD171B"/>
    <w:rsid w:val="00FD2B0A"/>
    <w:rsid w:val="00FD36D5"/>
    <w:rsid w:val="00FE244E"/>
    <w:rsid w:val="00FF0591"/>
    <w:rsid w:val="00FF1A59"/>
    <w:rsid w:val="1D4B1F55"/>
    <w:rsid w:val="1F9F6737"/>
    <w:rsid w:val="20B148A2"/>
    <w:rsid w:val="21634A8C"/>
    <w:rsid w:val="55362C3E"/>
    <w:rsid w:val="725225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semiHidden="0"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BEA"/>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9E0BEA"/>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9E0BEA"/>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9E0BEA"/>
    <w:rPr>
      <w:rFonts w:ascii="宋体" w:hAnsi="宋体" w:cs="宋体"/>
      <w:sz w:val="28"/>
      <w:szCs w:val="28"/>
    </w:rPr>
  </w:style>
  <w:style w:type="paragraph" w:styleId="a4">
    <w:name w:val="Body Text Indent"/>
    <w:basedOn w:val="a"/>
    <w:link w:val="Char0"/>
    <w:uiPriority w:val="99"/>
    <w:qFormat/>
    <w:rsid w:val="009E0BEA"/>
    <w:pPr>
      <w:spacing w:after="120"/>
      <w:ind w:leftChars="200" w:left="420"/>
    </w:pPr>
  </w:style>
  <w:style w:type="paragraph" w:styleId="a5">
    <w:name w:val="Date"/>
    <w:basedOn w:val="a"/>
    <w:next w:val="a"/>
    <w:link w:val="Char1"/>
    <w:uiPriority w:val="99"/>
    <w:qFormat/>
    <w:rsid w:val="009E0BEA"/>
    <w:pPr>
      <w:ind w:leftChars="2500" w:left="100"/>
    </w:pPr>
  </w:style>
  <w:style w:type="paragraph" w:styleId="20">
    <w:name w:val="Body Text Indent 2"/>
    <w:basedOn w:val="a"/>
    <w:link w:val="2Char0"/>
    <w:uiPriority w:val="99"/>
    <w:qFormat/>
    <w:rsid w:val="009E0BEA"/>
    <w:pPr>
      <w:spacing w:after="120" w:line="480" w:lineRule="auto"/>
      <w:ind w:leftChars="200" w:left="420"/>
    </w:pPr>
  </w:style>
  <w:style w:type="paragraph" w:styleId="a6">
    <w:name w:val="Balloon Text"/>
    <w:basedOn w:val="a"/>
    <w:link w:val="Char2"/>
    <w:uiPriority w:val="99"/>
    <w:qFormat/>
    <w:rsid w:val="009E0BEA"/>
    <w:rPr>
      <w:sz w:val="18"/>
      <w:szCs w:val="18"/>
    </w:rPr>
  </w:style>
  <w:style w:type="paragraph" w:styleId="a7">
    <w:name w:val="footer"/>
    <w:basedOn w:val="a"/>
    <w:link w:val="Char3"/>
    <w:uiPriority w:val="99"/>
    <w:qFormat/>
    <w:rsid w:val="009E0BEA"/>
    <w:pPr>
      <w:tabs>
        <w:tab w:val="center" w:pos="4153"/>
        <w:tab w:val="right" w:pos="8306"/>
      </w:tabs>
      <w:snapToGrid w:val="0"/>
      <w:jc w:val="left"/>
    </w:pPr>
    <w:rPr>
      <w:sz w:val="18"/>
      <w:szCs w:val="18"/>
    </w:rPr>
  </w:style>
  <w:style w:type="paragraph" w:styleId="a8">
    <w:name w:val="header"/>
    <w:basedOn w:val="a"/>
    <w:link w:val="Char4"/>
    <w:uiPriority w:val="99"/>
    <w:qFormat/>
    <w:rsid w:val="009E0BEA"/>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9E0BEA"/>
    <w:pPr>
      <w:widowControl/>
      <w:spacing w:before="100" w:beforeAutospacing="1" w:after="100" w:afterAutospacing="1"/>
      <w:jc w:val="left"/>
    </w:pPr>
    <w:rPr>
      <w:rFonts w:ascii="宋体" w:hAnsi="宋体" w:cs="宋体"/>
      <w:kern w:val="0"/>
      <w:sz w:val="24"/>
      <w:szCs w:val="24"/>
    </w:rPr>
  </w:style>
  <w:style w:type="table" w:styleId="aa">
    <w:name w:val="Table Grid"/>
    <w:basedOn w:val="a1"/>
    <w:uiPriority w:val="59"/>
    <w:qFormat/>
    <w:rsid w:val="009E0BEA"/>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uiPriority w:val="99"/>
    <w:qFormat/>
    <w:rsid w:val="009E0BEA"/>
  </w:style>
  <w:style w:type="character" w:customStyle="1" w:styleId="Char4">
    <w:name w:val="页眉 Char"/>
    <w:basedOn w:val="a0"/>
    <w:link w:val="a8"/>
    <w:uiPriority w:val="99"/>
    <w:qFormat/>
    <w:rsid w:val="009E0BEA"/>
    <w:rPr>
      <w:sz w:val="18"/>
      <w:szCs w:val="18"/>
    </w:rPr>
  </w:style>
  <w:style w:type="character" w:customStyle="1" w:styleId="Char3">
    <w:name w:val="页脚 Char"/>
    <w:basedOn w:val="a0"/>
    <w:link w:val="a7"/>
    <w:uiPriority w:val="99"/>
    <w:qFormat/>
    <w:rsid w:val="009E0BEA"/>
    <w:rPr>
      <w:sz w:val="18"/>
      <w:szCs w:val="18"/>
    </w:rPr>
  </w:style>
  <w:style w:type="character" w:customStyle="1" w:styleId="2Char">
    <w:name w:val="标题 2 Char"/>
    <w:basedOn w:val="a0"/>
    <w:link w:val="2"/>
    <w:uiPriority w:val="99"/>
    <w:qFormat/>
    <w:rsid w:val="009E0BEA"/>
    <w:rPr>
      <w:rFonts w:ascii="Cambria" w:eastAsia="宋体" w:hAnsi="Cambria" w:cs="Cambria"/>
      <w:b/>
      <w:bCs/>
      <w:sz w:val="32"/>
      <w:szCs w:val="32"/>
    </w:rPr>
  </w:style>
  <w:style w:type="character" w:customStyle="1" w:styleId="3Char">
    <w:name w:val="标题 3 Char"/>
    <w:basedOn w:val="a0"/>
    <w:link w:val="3"/>
    <w:uiPriority w:val="99"/>
    <w:qFormat/>
    <w:rsid w:val="009E0BEA"/>
    <w:rPr>
      <w:rFonts w:ascii="Times New Roman" w:eastAsia="宋体" w:hAnsi="Times New Roman" w:cs="Times New Roman"/>
      <w:b/>
      <w:bCs/>
      <w:sz w:val="32"/>
      <w:szCs w:val="32"/>
    </w:rPr>
  </w:style>
  <w:style w:type="character" w:customStyle="1" w:styleId="Char2">
    <w:name w:val="批注框文本 Char"/>
    <w:basedOn w:val="a0"/>
    <w:link w:val="a6"/>
    <w:uiPriority w:val="99"/>
    <w:qFormat/>
    <w:rsid w:val="009E0BEA"/>
    <w:rPr>
      <w:rFonts w:ascii="Times New Roman" w:eastAsia="宋体" w:hAnsi="Times New Roman" w:cs="Times New Roman"/>
      <w:sz w:val="18"/>
      <w:szCs w:val="18"/>
    </w:rPr>
  </w:style>
  <w:style w:type="paragraph" w:customStyle="1" w:styleId="CM101">
    <w:name w:val="CM101"/>
    <w:basedOn w:val="a"/>
    <w:next w:val="a"/>
    <w:uiPriority w:val="99"/>
    <w:qFormat/>
    <w:rsid w:val="009E0BEA"/>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9E0BEA"/>
    <w:pPr>
      <w:spacing w:beforeLines="50" w:afterLines="50"/>
      <w:jc w:val="center"/>
    </w:pPr>
    <w:rPr>
      <w:rFonts w:eastAsia="黑体"/>
      <w:sz w:val="32"/>
      <w:szCs w:val="32"/>
    </w:rPr>
  </w:style>
  <w:style w:type="character" w:customStyle="1" w:styleId="2Char0">
    <w:name w:val="正文文本缩进 2 Char"/>
    <w:basedOn w:val="a0"/>
    <w:link w:val="20"/>
    <w:uiPriority w:val="99"/>
    <w:qFormat/>
    <w:rsid w:val="009E0BEA"/>
    <w:rPr>
      <w:rFonts w:ascii="Times New Roman" w:eastAsia="宋体" w:hAnsi="Times New Roman" w:cs="Times New Roman"/>
      <w:szCs w:val="21"/>
    </w:rPr>
  </w:style>
  <w:style w:type="character" w:customStyle="1" w:styleId="Char">
    <w:name w:val="正文文本 Char"/>
    <w:basedOn w:val="a0"/>
    <w:link w:val="a3"/>
    <w:uiPriority w:val="99"/>
    <w:qFormat/>
    <w:rsid w:val="009E0BEA"/>
    <w:rPr>
      <w:rFonts w:ascii="宋体" w:eastAsia="宋体" w:hAnsi="宋体" w:cs="宋体"/>
      <w:sz w:val="28"/>
      <w:szCs w:val="28"/>
    </w:rPr>
  </w:style>
  <w:style w:type="paragraph" w:customStyle="1" w:styleId="Default">
    <w:name w:val="Default"/>
    <w:uiPriority w:val="99"/>
    <w:qFormat/>
    <w:rsid w:val="009E0BEA"/>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9E0BEA"/>
    <w:rPr>
      <w:color w:val="auto"/>
    </w:rPr>
  </w:style>
  <w:style w:type="character" w:customStyle="1" w:styleId="Char0">
    <w:name w:val="正文文本缩进 Char"/>
    <w:basedOn w:val="a0"/>
    <w:link w:val="a4"/>
    <w:uiPriority w:val="99"/>
    <w:qFormat/>
    <w:rsid w:val="009E0BEA"/>
    <w:rPr>
      <w:rFonts w:ascii="Times New Roman" w:eastAsia="宋体" w:hAnsi="Times New Roman" w:cs="Times New Roman"/>
      <w:szCs w:val="21"/>
    </w:rPr>
  </w:style>
  <w:style w:type="character" w:customStyle="1" w:styleId="Char1">
    <w:name w:val="日期 Char"/>
    <w:basedOn w:val="a0"/>
    <w:link w:val="a5"/>
    <w:uiPriority w:val="99"/>
    <w:qFormat/>
    <w:rsid w:val="009E0BEA"/>
    <w:rPr>
      <w:rFonts w:ascii="Times New Roman" w:eastAsia="宋体" w:hAnsi="Times New Roman" w:cs="Times New Roman"/>
      <w:szCs w:val="21"/>
    </w:rPr>
  </w:style>
  <w:style w:type="paragraph" w:styleId="ac">
    <w:name w:val="List Paragraph"/>
    <w:basedOn w:val="a"/>
    <w:uiPriority w:val="99"/>
    <w:qFormat/>
    <w:rsid w:val="009E0BEA"/>
    <w:pPr>
      <w:ind w:firstLineChars="200" w:firstLine="420"/>
    </w:pPr>
    <w:rPr>
      <w:szCs w:val="24"/>
    </w:rPr>
  </w:style>
  <w:style w:type="paragraph" w:customStyle="1" w:styleId="21">
    <w:name w:val="正文+ 小四，首行缩进:  2 字符"/>
    <w:basedOn w:val="a"/>
    <w:qFormat/>
    <w:rsid w:val="009E0BEA"/>
    <w:pPr>
      <w:ind w:firstLine="480"/>
    </w:pPr>
    <w:rPr>
      <w:rFonts w:cs="宋体"/>
      <w:szCs w:val="20"/>
    </w:rPr>
  </w:style>
  <w:style w:type="paragraph" w:customStyle="1" w:styleId="TableParagraph">
    <w:name w:val="Table Paragraph"/>
    <w:basedOn w:val="a"/>
    <w:uiPriority w:val="99"/>
    <w:rsid w:val="009E0BEA"/>
    <w:pPr>
      <w:autoSpaceDE w:val="0"/>
      <w:autoSpaceDN w:val="0"/>
      <w:jc w:val="left"/>
    </w:pPr>
    <w:rPr>
      <w:rFonts w:ascii="仿宋" w:eastAsia="仿宋" w:hAnsi="仿宋" w:cs="仿宋"/>
      <w:kern w:val="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F964BE-F05A-49B1-B34B-C774DFF84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959</Words>
  <Characters>5467</Characters>
  <Application>Microsoft Office Word</Application>
  <DocSecurity>0</DocSecurity>
  <Lines>45</Lines>
  <Paragraphs>12</Paragraphs>
  <ScaleCrop>false</ScaleCrop>
  <Company>Microsoft</Company>
  <LinksUpToDate>false</LinksUpToDate>
  <CharactersWithSpaces>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2021-09-30T00:35:00Z</cp:lastPrinted>
  <dcterms:created xsi:type="dcterms:W3CDTF">2021-11-09T09:36:00Z</dcterms:created>
  <dcterms:modified xsi:type="dcterms:W3CDTF">2021-11-09T09:36:00Z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CE9D50FA4CD144889A8829D77DE799B1</vt:lpwstr>
  </property>
  <property fmtid="{D5CDD505-2E9C-101B-9397-08002B2CF9AE}" pid="3" name="KSOProductBuildVer">
    <vt:lpwstr>2052-11.1.0.10578</vt:lpwstr>
  </property>
</Properties>
</file>