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DF6C00">
        <w:rPr>
          <w:rFonts w:hint="eastAsia"/>
          <w:b/>
          <w:sz w:val="32"/>
          <w:szCs w:val="32"/>
          <w:u w:val="single"/>
        </w:rPr>
        <w:t>重钢总医院</w:t>
      </w:r>
      <w:r w:rsidR="009618F5">
        <w:rPr>
          <w:rFonts w:hint="eastAsia"/>
          <w:b/>
          <w:sz w:val="32"/>
          <w:szCs w:val="32"/>
          <w:u w:val="single"/>
        </w:rPr>
        <w:t>2022</w:t>
      </w:r>
      <w:r w:rsidR="001D7B3F">
        <w:rPr>
          <w:rFonts w:hint="eastAsia"/>
          <w:b/>
          <w:sz w:val="32"/>
          <w:szCs w:val="32"/>
          <w:u w:val="single"/>
        </w:rPr>
        <w:t>-2024</w:t>
      </w:r>
      <w:r w:rsidR="00DF6C00">
        <w:rPr>
          <w:rFonts w:hint="eastAsia"/>
          <w:b/>
          <w:sz w:val="32"/>
          <w:szCs w:val="32"/>
          <w:u w:val="single"/>
        </w:rPr>
        <w:t>年度</w:t>
      </w:r>
      <w:proofErr w:type="gramStart"/>
      <w:r w:rsidR="00DF6C00">
        <w:rPr>
          <w:rFonts w:hint="eastAsia"/>
          <w:b/>
          <w:sz w:val="32"/>
          <w:szCs w:val="32"/>
          <w:u w:val="single"/>
        </w:rPr>
        <w:t>消防维保项目</w:t>
      </w:r>
      <w:proofErr w:type="gramEnd"/>
      <w:r w:rsidR="006F743A">
        <w:rPr>
          <w:rFonts w:hint="eastAsia"/>
          <w:b/>
          <w:sz w:val="32"/>
          <w:szCs w:val="32"/>
          <w:u w:val="single"/>
        </w:rPr>
        <w:t>（第二次）</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8A21DD">
      <w:pPr>
        <w:spacing w:line="800" w:lineRule="exact"/>
        <w:jc w:val="center"/>
        <w:rPr>
          <w:rFonts w:ascii="宋体" w:hAnsi="宋体"/>
          <w:sz w:val="28"/>
          <w:szCs w:val="28"/>
        </w:rPr>
      </w:pPr>
      <w:r>
        <w:rPr>
          <w:rFonts w:ascii="宋体" w:hAnsi="宋体" w:hint="eastAsia"/>
          <w:sz w:val="28"/>
          <w:szCs w:val="28"/>
        </w:rPr>
        <w:t>2021年</w:t>
      </w:r>
      <w:r w:rsidR="00084B4F">
        <w:rPr>
          <w:rFonts w:ascii="宋体" w:hAnsi="宋体" w:hint="eastAsia"/>
          <w:sz w:val="28"/>
          <w:szCs w:val="28"/>
        </w:rPr>
        <w:t>12</w:t>
      </w:r>
      <w:r>
        <w:rPr>
          <w:rFonts w:ascii="宋体" w:hAnsi="宋体" w:hint="eastAsia"/>
          <w:sz w:val="28"/>
          <w:szCs w:val="28"/>
        </w:rPr>
        <w:t>月</w:t>
      </w:r>
      <w:r w:rsidR="009618F5">
        <w:rPr>
          <w:rFonts w:ascii="宋体" w:hAnsi="宋体" w:hint="eastAsia"/>
          <w:sz w:val="28"/>
          <w:szCs w:val="28"/>
        </w:rPr>
        <w:t>29</w:t>
      </w:r>
      <w:r>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F6C00">
        <w:rPr>
          <w:rFonts w:ascii="宋体" w:hAnsi="宋体" w:cs="宋体" w:hint="eastAsia"/>
          <w:b/>
          <w:bCs/>
          <w:sz w:val="24"/>
          <w:szCs w:val="24"/>
          <w:u w:val="single"/>
        </w:rPr>
        <w:t>重钢总医院</w:t>
      </w:r>
      <w:r w:rsidR="009618F5">
        <w:rPr>
          <w:rFonts w:ascii="宋体" w:hAnsi="宋体" w:cs="宋体" w:hint="eastAsia"/>
          <w:b/>
          <w:bCs/>
          <w:sz w:val="24"/>
          <w:szCs w:val="24"/>
          <w:u w:val="single"/>
        </w:rPr>
        <w:t>2022</w:t>
      </w:r>
      <w:r w:rsidR="001D7B3F">
        <w:rPr>
          <w:rFonts w:ascii="宋体" w:hAnsi="宋体" w:cs="宋体" w:hint="eastAsia"/>
          <w:b/>
          <w:bCs/>
          <w:sz w:val="24"/>
          <w:szCs w:val="24"/>
          <w:u w:val="single"/>
        </w:rPr>
        <w:t>-2024</w:t>
      </w:r>
      <w:r w:rsidR="00DF6C00">
        <w:rPr>
          <w:rFonts w:ascii="宋体" w:hAnsi="宋体" w:cs="宋体" w:hint="eastAsia"/>
          <w:b/>
          <w:bCs/>
          <w:sz w:val="24"/>
          <w:szCs w:val="24"/>
          <w:u w:val="single"/>
        </w:rPr>
        <w:t>年度</w:t>
      </w:r>
      <w:proofErr w:type="gramStart"/>
      <w:r w:rsidR="00DF6C00">
        <w:rPr>
          <w:rFonts w:ascii="宋体" w:hAnsi="宋体" w:cs="宋体" w:hint="eastAsia"/>
          <w:b/>
          <w:bCs/>
          <w:sz w:val="24"/>
          <w:szCs w:val="24"/>
          <w:u w:val="single"/>
        </w:rPr>
        <w:t>消防维保项目</w:t>
      </w:r>
      <w:proofErr w:type="gramEnd"/>
      <w:r w:rsidR="006F743A">
        <w:rPr>
          <w:rFonts w:ascii="宋体" w:hAnsi="宋体" w:cs="宋体" w:hint="eastAsia"/>
          <w:b/>
          <w:bCs/>
          <w:sz w:val="24"/>
          <w:szCs w:val="24"/>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DF6C00">
        <w:rPr>
          <w:rFonts w:ascii="宋体" w:hAnsi="宋体" w:cs="宋体" w:hint="eastAsia"/>
          <w:sz w:val="24"/>
          <w:szCs w:val="24"/>
        </w:rPr>
        <w:t>重钢总医院</w:t>
      </w:r>
      <w:r w:rsidR="009618F5">
        <w:rPr>
          <w:rFonts w:ascii="宋体" w:hAnsi="宋体" w:cs="宋体" w:hint="eastAsia"/>
          <w:sz w:val="24"/>
          <w:szCs w:val="24"/>
        </w:rPr>
        <w:t>2022</w:t>
      </w:r>
      <w:r w:rsidR="001D7B3F">
        <w:rPr>
          <w:rFonts w:ascii="宋体" w:hAnsi="宋体" w:cs="宋体" w:hint="eastAsia"/>
          <w:sz w:val="24"/>
          <w:szCs w:val="24"/>
        </w:rPr>
        <w:t>-2024</w:t>
      </w:r>
      <w:r w:rsidR="00DF6C00">
        <w:rPr>
          <w:rFonts w:ascii="宋体" w:hAnsi="宋体" w:cs="宋体" w:hint="eastAsia"/>
          <w:sz w:val="24"/>
          <w:szCs w:val="24"/>
        </w:rPr>
        <w:t>年度</w:t>
      </w:r>
      <w:proofErr w:type="gramStart"/>
      <w:r w:rsidR="00DF6C00">
        <w:rPr>
          <w:rFonts w:ascii="宋体" w:hAnsi="宋体" w:cs="宋体" w:hint="eastAsia"/>
          <w:sz w:val="24"/>
          <w:szCs w:val="24"/>
        </w:rPr>
        <w:t>消防维保项目</w:t>
      </w:r>
      <w:proofErr w:type="gramEnd"/>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6C00">
        <w:rPr>
          <w:rFonts w:ascii="宋体" w:hAnsi="宋体" w:cs="宋体" w:hint="eastAsia"/>
          <w:sz w:val="24"/>
          <w:szCs w:val="24"/>
        </w:rPr>
        <w:t>重钢总医院</w:t>
      </w:r>
      <w:r w:rsidR="009618F5">
        <w:rPr>
          <w:rFonts w:ascii="宋体" w:hAnsi="宋体" w:cs="宋体" w:hint="eastAsia"/>
          <w:sz w:val="24"/>
          <w:szCs w:val="24"/>
        </w:rPr>
        <w:t>2022</w:t>
      </w:r>
      <w:r w:rsidR="001D7B3F">
        <w:rPr>
          <w:rFonts w:ascii="宋体" w:hAnsi="宋体" w:cs="宋体" w:hint="eastAsia"/>
          <w:sz w:val="24"/>
          <w:szCs w:val="24"/>
        </w:rPr>
        <w:t>-2024</w:t>
      </w:r>
      <w:r w:rsidR="00DF6C00">
        <w:rPr>
          <w:rFonts w:ascii="宋体" w:hAnsi="宋体" w:cs="宋体" w:hint="eastAsia"/>
          <w:sz w:val="24"/>
          <w:szCs w:val="24"/>
        </w:rPr>
        <w:t>年度</w:t>
      </w:r>
      <w:proofErr w:type="gramStart"/>
      <w:r w:rsidR="00DF6C00">
        <w:rPr>
          <w:rFonts w:ascii="宋体" w:hAnsi="宋体" w:cs="宋体" w:hint="eastAsia"/>
          <w:sz w:val="24"/>
          <w:szCs w:val="24"/>
        </w:rPr>
        <w:t>消防维保项目</w:t>
      </w:r>
      <w:proofErr w:type="gramEnd"/>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1D7B3F" w:rsidRPr="001D7B3F" w:rsidRDefault="003D761B" w:rsidP="001D7B3F">
      <w:pPr>
        <w:spacing w:line="420" w:lineRule="exact"/>
        <w:ind w:firstLineChars="200" w:firstLine="482"/>
        <w:rPr>
          <w:rFonts w:ascii="宋体" w:hAnsi="宋体" w:cs="宋体"/>
          <w:sz w:val="24"/>
          <w:szCs w:val="24"/>
        </w:rPr>
      </w:pPr>
      <w:r>
        <w:rPr>
          <w:rFonts w:ascii="宋体" w:hAnsi="宋体" w:cs="宋体" w:hint="eastAsia"/>
          <w:b/>
          <w:bCs/>
          <w:sz w:val="24"/>
          <w:szCs w:val="24"/>
        </w:rPr>
        <w:t>三、项目范围</w:t>
      </w:r>
      <w:r w:rsidR="008A21DD">
        <w:rPr>
          <w:rFonts w:ascii="宋体" w:hAnsi="宋体" w:cs="宋体" w:hint="eastAsia"/>
          <w:b/>
          <w:bCs/>
          <w:sz w:val="24"/>
          <w:szCs w:val="24"/>
        </w:rPr>
        <w:t>：</w:t>
      </w:r>
      <w:r w:rsidR="001D7B3F" w:rsidRPr="001D7B3F">
        <w:rPr>
          <w:rFonts w:ascii="宋体" w:hAnsi="宋体" w:cs="宋体" w:hint="eastAsia"/>
          <w:sz w:val="24"/>
          <w:szCs w:val="24"/>
        </w:rPr>
        <w:t>重钢总医院全院（不仅限于</w:t>
      </w:r>
      <w:proofErr w:type="gramStart"/>
      <w:r w:rsidR="001D7B3F" w:rsidRPr="001D7B3F">
        <w:rPr>
          <w:rFonts w:ascii="宋体" w:hAnsi="宋体" w:cs="宋体" w:hint="eastAsia"/>
          <w:sz w:val="24"/>
          <w:szCs w:val="24"/>
        </w:rPr>
        <w:t>含医院</w:t>
      </w:r>
      <w:proofErr w:type="gramEnd"/>
      <w:r w:rsidR="001D7B3F" w:rsidRPr="001D7B3F">
        <w:rPr>
          <w:rFonts w:ascii="宋体" w:hAnsi="宋体" w:cs="宋体" w:hint="eastAsia"/>
          <w:sz w:val="24"/>
          <w:szCs w:val="24"/>
        </w:rPr>
        <w:t>本部、敬老院、</w:t>
      </w:r>
      <w:proofErr w:type="gramStart"/>
      <w:r w:rsidR="001D7B3F" w:rsidRPr="001D7B3F">
        <w:rPr>
          <w:rFonts w:ascii="宋体" w:hAnsi="宋体" w:cs="宋体" w:hint="eastAsia"/>
          <w:sz w:val="24"/>
          <w:szCs w:val="24"/>
        </w:rPr>
        <w:t>跃进村</w:t>
      </w:r>
      <w:proofErr w:type="gramEnd"/>
      <w:r w:rsidR="001D7B3F" w:rsidRPr="001D7B3F">
        <w:rPr>
          <w:rFonts w:ascii="宋体" w:hAnsi="宋体" w:cs="宋体" w:hint="eastAsia"/>
          <w:sz w:val="24"/>
          <w:szCs w:val="24"/>
        </w:rPr>
        <w:t>社区卫生服务中心、九宫庙社区卫生服务中心）消防设施整体系统的维护与保养工作。重钢总医院建筑面积6.7万平方米，医疗面积：5.8万平方米，消防系统设施维保工作必须符合国家规定的消防设施维护保养标准。</w:t>
      </w:r>
      <w:r w:rsidR="001D7B3F">
        <w:rPr>
          <w:rFonts w:ascii="宋体" w:hAnsi="宋体" w:cs="宋体" w:hint="eastAsia"/>
          <w:sz w:val="24"/>
          <w:szCs w:val="24"/>
        </w:rPr>
        <w:t>响应人</w:t>
      </w:r>
      <w:r w:rsidR="001D7B3F" w:rsidRPr="001D7B3F">
        <w:rPr>
          <w:rFonts w:ascii="宋体" w:hAnsi="宋体" w:cs="宋体" w:hint="eastAsia"/>
          <w:sz w:val="24"/>
          <w:szCs w:val="24"/>
        </w:rPr>
        <w:t>必须配备专职消防设施维保人员为医院服务。</w:t>
      </w:r>
    </w:p>
    <w:p w:rsidR="004F077E" w:rsidRDefault="004F077E"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四、服务周期：</w:t>
      </w:r>
      <w:r w:rsidR="003D761B">
        <w:rPr>
          <w:rFonts w:ascii="宋体" w:hAnsi="宋体" w:cs="宋体" w:hint="eastAsia"/>
          <w:bCs/>
          <w:sz w:val="24"/>
          <w:szCs w:val="24"/>
        </w:rPr>
        <w:t>3</w:t>
      </w:r>
      <w:r w:rsidRPr="004F077E">
        <w:rPr>
          <w:rFonts w:ascii="宋体" w:hAnsi="宋体" w:cs="宋体" w:hint="eastAsia"/>
          <w:bCs/>
          <w:sz w:val="24"/>
          <w:szCs w:val="24"/>
        </w:rPr>
        <w:t>年。</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A53561" w:rsidRDefault="008A21DD" w:rsidP="005311DE">
      <w:pPr>
        <w:spacing w:line="42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E1F77" w:rsidRDefault="001D7B3F" w:rsidP="005311DE">
      <w:pPr>
        <w:spacing w:line="420" w:lineRule="exact"/>
        <w:ind w:firstLineChars="200" w:firstLine="480"/>
        <w:rPr>
          <w:rFonts w:ascii="宋体" w:cs="宋体"/>
          <w:sz w:val="24"/>
          <w:szCs w:val="24"/>
        </w:rPr>
      </w:pPr>
      <w:r>
        <w:rPr>
          <w:rFonts w:ascii="宋体" w:cs="宋体" w:hint="eastAsia"/>
          <w:sz w:val="24"/>
          <w:szCs w:val="24"/>
        </w:rPr>
        <w:t>（二</w:t>
      </w:r>
      <w:r w:rsidR="008A21DD">
        <w:rPr>
          <w:rFonts w:ascii="宋体" w:cs="宋体" w:hint="eastAsia"/>
          <w:sz w:val="24"/>
          <w:szCs w:val="24"/>
        </w:rPr>
        <w:t>）参加采购活动前三年内，</w:t>
      </w:r>
      <w:r w:rsidR="008A21DD">
        <w:rPr>
          <w:rFonts w:ascii="宋体" w:hAnsi="宋体" w:cs="宋体" w:hint="eastAsia"/>
          <w:sz w:val="24"/>
          <w:szCs w:val="24"/>
        </w:rPr>
        <w:t>（指</w:t>
      </w:r>
      <w:r w:rsidR="00A305F1">
        <w:rPr>
          <w:rFonts w:ascii="宋体" w:hAnsi="宋体" w:cs="宋体"/>
          <w:sz w:val="24"/>
          <w:szCs w:val="24"/>
        </w:rPr>
        <w:t>201</w:t>
      </w:r>
      <w:r w:rsidR="0058698D">
        <w:rPr>
          <w:rFonts w:ascii="宋体" w:hAnsi="宋体" w:cs="宋体" w:hint="eastAsia"/>
          <w:sz w:val="24"/>
          <w:szCs w:val="24"/>
        </w:rPr>
        <w:t>8</w:t>
      </w:r>
      <w:r w:rsidR="008A21DD">
        <w:rPr>
          <w:rFonts w:ascii="宋体" w:hAnsi="宋体" w:cs="宋体" w:hint="eastAsia"/>
          <w:sz w:val="24"/>
          <w:szCs w:val="24"/>
        </w:rPr>
        <w:t>年</w:t>
      </w:r>
      <w:r w:rsidR="008A21DD">
        <w:rPr>
          <w:rFonts w:ascii="宋体" w:hAnsi="宋体" w:cs="宋体"/>
          <w:sz w:val="24"/>
          <w:szCs w:val="24"/>
        </w:rPr>
        <w:t>1</w:t>
      </w:r>
      <w:r w:rsidR="008A21DD">
        <w:rPr>
          <w:rFonts w:ascii="宋体" w:hAnsi="宋体" w:cs="宋体" w:hint="eastAsia"/>
          <w:sz w:val="24"/>
          <w:szCs w:val="24"/>
        </w:rPr>
        <w:t>月</w:t>
      </w:r>
      <w:r w:rsidR="008A21DD">
        <w:rPr>
          <w:rFonts w:ascii="宋体" w:hAnsi="宋体" w:cs="宋体"/>
          <w:sz w:val="24"/>
          <w:szCs w:val="24"/>
        </w:rPr>
        <w:t>1</w:t>
      </w:r>
      <w:r w:rsidR="008A21DD">
        <w:rPr>
          <w:rFonts w:ascii="宋体" w:hAnsi="宋体" w:cs="宋体" w:hint="eastAsia"/>
          <w:sz w:val="24"/>
          <w:szCs w:val="24"/>
        </w:rPr>
        <w:t>日至今），在经营活动中没有重大违法记录。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“信用信息”查询结果。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“失信被执行人”查询结果。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0E1F77" w:rsidRDefault="008A21DD" w:rsidP="005E6DF1">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0E1F77" w:rsidRDefault="008A21DD" w:rsidP="005E6DF1">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5E6DF1" w:rsidRPr="005E6DF1" w:rsidRDefault="005E6DF1" w:rsidP="005E6DF1">
      <w:pPr>
        <w:pStyle w:val="a0"/>
        <w:spacing w:line="420" w:lineRule="exact"/>
        <w:ind w:firstLineChars="200" w:firstLine="480"/>
        <w:rPr>
          <w:rFonts w:hAnsi="Times New Roman"/>
          <w:sz w:val="24"/>
          <w:szCs w:val="24"/>
        </w:rPr>
      </w:pPr>
      <w:r w:rsidRPr="005E6DF1">
        <w:rPr>
          <w:rFonts w:hAnsi="Times New Roman" w:hint="eastAsia"/>
          <w:sz w:val="24"/>
          <w:szCs w:val="24"/>
        </w:rPr>
        <w:t>（三）具有建委</w:t>
      </w:r>
      <w:proofErr w:type="gramStart"/>
      <w:r w:rsidRPr="005E6DF1">
        <w:rPr>
          <w:rFonts w:hAnsi="Times New Roman" w:hint="eastAsia"/>
          <w:sz w:val="24"/>
          <w:szCs w:val="24"/>
        </w:rPr>
        <w:t>消防维保备案</w:t>
      </w:r>
      <w:proofErr w:type="gramEnd"/>
      <w:r w:rsidRPr="005E6DF1">
        <w:rPr>
          <w:rFonts w:hAnsi="Times New Roman" w:hint="eastAsia"/>
          <w:sz w:val="24"/>
          <w:szCs w:val="24"/>
        </w:rPr>
        <w:t>资料。</w:t>
      </w:r>
    </w:p>
    <w:p w:rsidR="000E1F77" w:rsidRDefault="005E6DF1" w:rsidP="005E6DF1">
      <w:pPr>
        <w:spacing w:line="420" w:lineRule="exact"/>
        <w:ind w:firstLineChars="200" w:firstLine="480"/>
        <w:rPr>
          <w:rFonts w:ascii="宋体" w:cs="宋体"/>
          <w:sz w:val="24"/>
          <w:szCs w:val="24"/>
        </w:rPr>
      </w:pPr>
      <w:r>
        <w:rPr>
          <w:rFonts w:ascii="宋体" w:cs="宋体" w:hint="eastAsia"/>
          <w:sz w:val="24"/>
          <w:szCs w:val="24"/>
        </w:rPr>
        <w:t>（四</w:t>
      </w:r>
      <w:r w:rsidR="008A21DD">
        <w:rPr>
          <w:rFonts w:ascii="宋体" w:cs="宋体" w:hint="eastAsia"/>
          <w:sz w:val="24"/>
          <w:szCs w:val="24"/>
        </w:rPr>
        <w:t>）法律、行政法规规定的其他条件。</w:t>
      </w:r>
    </w:p>
    <w:p w:rsidR="000E1F77" w:rsidRDefault="005E6DF1" w:rsidP="005311DE">
      <w:pPr>
        <w:spacing w:line="420" w:lineRule="exact"/>
        <w:ind w:firstLineChars="200" w:firstLine="480"/>
        <w:rPr>
          <w:rFonts w:ascii="宋体" w:cs="宋体"/>
          <w:sz w:val="24"/>
          <w:szCs w:val="24"/>
        </w:rPr>
      </w:pPr>
      <w:r>
        <w:rPr>
          <w:rFonts w:ascii="宋体" w:cs="宋体" w:hint="eastAsia"/>
          <w:sz w:val="24"/>
          <w:szCs w:val="24"/>
        </w:rPr>
        <w:t>（五</w:t>
      </w:r>
      <w:r w:rsidR="008A21DD">
        <w:rPr>
          <w:rFonts w:ascii="宋体" w:cs="宋体" w:hint="eastAsia"/>
          <w:sz w:val="24"/>
          <w:szCs w:val="24"/>
        </w:rPr>
        <w:t>）本次比选不接受联合体参与。</w:t>
      </w:r>
    </w:p>
    <w:p w:rsidR="0080096B" w:rsidRPr="00DA588A" w:rsidRDefault="004F077E" w:rsidP="00DA588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DA588A">
        <w:rPr>
          <w:rFonts w:ascii="宋体" w:hAnsi="宋体" w:cs="宋体" w:hint="eastAsia"/>
          <w:sz w:val="24"/>
          <w:szCs w:val="24"/>
        </w:rPr>
        <w:t>响应人应在截止比选前一日</w:t>
      </w:r>
      <w:r w:rsidR="00DA588A" w:rsidRPr="00DA588A">
        <w:rPr>
          <w:rFonts w:ascii="宋体" w:hAnsi="宋体" w:cs="宋体" w:hint="eastAsia"/>
          <w:sz w:val="24"/>
          <w:szCs w:val="24"/>
        </w:rPr>
        <w:t>17:00前</w:t>
      </w:r>
      <w:r w:rsidR="00DA588A">
        <w:rPr>
          <w:rFonts w:ascii="宋体" w:hAnsi="宋体" w:cs="宋体" w:hint="eastAsia"/>
          <w:sz w:val="24"/>
          <w:szCs w:val="24"/>
        </w:rPr>
        <w:t>至现场</w:t>
      </w:r>
      <w:r w:rsidR="00DA588A" w:rsidRPr="00DA588A">
        <w:rPr>
          <w:rFonts w:ascii="宋体" w:hAnsi="宋体" w:cs="宋体" w:hint="eastAsia"/>
          <w:sz w:val="24"/>
          <w:szCs w:val="24"/>
        </w:rPr>
        <w:t>踏勘</w:t>
      </w:r>
      <w:r w:rsidR="00DA588A">
        <w:rPr>
          <w:rFonts w:ascii="宋体" w:hAnsi="宋体" w:cs="宋体" w:hint="eastAsia"/>
          <w:sz w:val="24"/>
          <w:szCs w:val="24"/>
        </w:rPr>
        <w:t>，</w:t>
      </w:r>
      <w:r w:rsidR="00DA588A" w:rsidRPr="00DA588A">
        <w:rPr>
          <w:rFonts w:ascii="宋体" w:hAnsi="宋体" w:cs="宋体" w:hint="eastAsia"/>
          <w:sz w:val="24"/>
          <w:szCs w:val="24"/>
        </w:rPr>
        <w:t>并签署现场踏勘确认单</w:t>
      </w:r>
      <w:r w:rsidR="00DA588A">
        <w:rPr>
          <w:rFonts w:ascii="宋体" w:hAnsi="宋体" w:cs="宋体" w:hint="eastAsia"/>
          <w:sz w:val="24"/>
          <w:szCs w:val="24"/>
        </w:rPr>
        <w:t>，只有签署现场</w:t>
      </w:r>
      <w:r w:rsidR="00DA588A" w:rsidRPr="00DA588A">
        <w:rPr>
          <w:rFonts w:ascii="宋体" w:hAnsi="宋体" w:cs="宋体" w:hint="eastAsia"/>
          <w:sz w:val="24"/>
          <w:szCs w:val="24"/>
        </w:rPr>
        <w:t>踏勘确认单</w:t>
      </w:r>
      <w:r w:rsidR="00596D1F">
        <w:rPr>
          <w:rFonts w:ascii="宋体" w:hAnsi="宋体" w:cs="宋体" w:hint="eastAsia"/>
          <w:sz w:val="24"/>
          <w:szCs w:val="24"/>
        </w:rPr>
        <w:t>的响应人才能参与比选</w:t>
      </w:r>
      <w:r w:rsidR="00DA588A" w:rsidRPr="00DA588A">
        <w:rPr>
          <w:rFonts w:ascii="宋体" w:hAnsi="宋体" w:cs="宋体" w:hint="eastAsia"/>
          <w:sz w:val="24"/>
          <w:szCs w:val="24"/>
        </w:rPr>
        <w:t>。</w:t>
      </w:r>
      <w:r w:rsidR="00596D1F" w:rsidRPr="00DA588A">
        <w:rPr>
          <w:rFonts w:ascii="宋体" w:hAnsi="宋体" w:cs="宋体" w:hint="eastAsia"/>
          <w:sz w:val="24"/>
          <w:szCs w:val="24"/>
        </w:rPr>
        <w:t>踏勘现场</w:t>
      </w:r>
      <w:r w:rsidR="00074759" w:rsidRPr="00485CBB">
        <w:rPr>
          <w:rFonts w:ascii="宋体" w:hAnsi="宋体" w:cs="宋体" w:hint="eastAsia"/>
          <w:sz w:val="24"/>
          <w:szCs w:val="24"/>
        </w:rPr>
        <w:t>联系王</w:t>
      </w:r>
      <w:r w:rsidR="00DA588A" w:rsidRPr="00485CBB">
        <w:rPr>
          <w:rFonts w:ascii="宋体" w:hAnsi="宋体" w:cs="宋体" w:hint="eastAsia"/>
          <w:sz w:val="24"/>
          <w:szCs w:val="24"/>
        </w:rPr>
        <w:t>老师（</w:t>
      </w:r>
      <w:r w:rsidR="003256DE" w:rsidRPr="00485CBB">
        <w:rPr>
          <w:rFonts w:ascii="宋体" w:hAnsi="宋体" w:cs="宋体" w:hint="eastAsia"/>
          <w:sz w:val="24"/>
          <w:szCs w:val="24"/>
        </w:rPr>
        <w:t>15823193648</w:t>
      </w:r>
      <w:r w:rsidR="00DA588A" w:rsidRPr="00485CBB">
        <w:rPr>
          <w:rFonts w:ascii="宋体" w:hAnsi="宋体" w:cs="宋体" w:hint="eastAsia"/>
          <w:sz w:val="24"/>
          <w:szCs w:val="24"/>
        </w:rPr>
        <w:t>）</w:t>
      </w:r>
      <w:r w:rsidR="00F34BAC">
        <w:rPr>
          <w:rFonts w:ascii="宋体" w:hAnsi="宋体" w:cs="宋体" w:hint="eastAsia"/>
          <w:sz w:val="24"/>
          <w:szCs w:val="24"/>
        </w:rPr>
        <w:t>，</w:t>
      </w:r>
      <w:r w:rsidR="006F743A">
        <w:rPr>
          <w:rFonts w:ascii="宋体" w:hAnsi="宋体" w:cs="宋体" w:hint="eastAsia"/>
          <w:sz w:val="24"/>
          <w:szCs w:val="24"/>
        </w:rPr>
        <w:t>第一次</w:t>
      </w:r>
      <w:r w:rsidR="003E1994">
        <w:rPr>
          <w:rFonts w:ascii="宋体" w:hAnsi="宋体" w:cs="宋体" w:hint="eastAsia"/>
          <w:sz w:val="24"/>
          <w:szCs w:val="24"/>
        </w:rPr>
        <w:t>比选</w:t>
      </w:r>
      <w:r w:rsidR="00F34BAC">
        <w:rPr>
          <w:rFonts w:ascii="宋体" w:hAnsi="宋体" w:cs="宋体" w:hint="eastAsia"/>
          <w:sz w:val="24"/>
          <w:szCs w:val="24"/>
        </w:rPr>
        <w:t>已勘查过现场的不用</w:t>
      </w:r>
      <w:proofErr w:type="gramStart"/>
      <w:r w:rsidR="00F34BAC">
        <w:rPr>
          <w:rFonts w:ascii="宋体" w:hAnsi="宋体" w:cs="宋体" w:hint="eastAsia"/>
          <w:sz w:val="24"/>
          <w:szCs w:val="24"/>
        </w:rPr>
        <w:t>再现场</w:t>
      </w:r>
      <w:proofErr w:type="gramEnd"/>
      <w:r w:rsidR="00F34BAC">
        <w:rPr>
          <w:rFonts w:ascii="宋体" w:hAnsi="宋体" w:cs="宋体" w:hint="eastAsia"/>
          <w:sz w:val="24"/>
          <w:szCs w:val="24"/>
        </w:rPr>
        <w:t>勘查签字。</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lastRenderedPageBreak/>
        <w:t>七</w:t>
      </w:r>
      <w:r w:rsidR="008A21DD">
        <w:rPr>
          <w:rFonts w:ascii="宋体" w:hAnsi="宋体" w:cs="宋体" w:hint="eastAsia"/>
          <w:b/>
          <w:bCs/>
          <w:sz w:val="24"/>
          <w:szCs w:val="24"/>
        </w:rPr>
        <w:t>、比选时间、地点及文件获取</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sidRPr="00726136">
        <w:rPr>
          <w:rFonts w:ascii="宋体" w:hAnsi="宋体" w:cs="宋体" w:hint="eastAsia"/>
          <w:sz w:val="24"/>
          <w:szCs w:val="24"/>
        </w:rPr>
        <w:t>1年</w:t>
      </w:r>
      <w:r w:rsidR="008A3EE3">
        <w:rPr>
          <w:rFonts w:ascii="宋体" w:hAnsi="宋体" w:cs="宋体" w:hint="eastAsia"/>
          <w:sz w:val="24"/>
          <w:szCs w:val="24"/>
        </w:rPr>
        <w:t>12</w:t>
      </w:r>
      <w:r w:rsidRPr="00726136">
        <w:rPr>
          <w:rFonts w:ascii="宋体" w:hAnsi="宋体" w:cs="宋体" w:hint="eastAsia"/>
          <w:sz w:val="24"/>
          <w:szCs w:val="24"/>
        </w:rPr>
        <w:t>月</w:t>
      </w:r>
      <w:r w:rsidR="006F743A">
        <w:rPr>
          <w:rFonts w:ascii="宋体" w:hAnsi="宋体" w:cs="宋体" w:hint="eastAsia"/>
          <w:sz w:val="24"/>
          <w:szCs w:val="24"/>
        </w:rPr>
        <w:t>29</w:t>
      </w:r>
      <w:r w:rsidRPr="00726136">
        <w:rPr>
          <w:rFonts w:ascii="宋体" w:hAnsi="宋体" w:cs="宋体" w:hint="eastAsia"/>
          <w:sz w:val="24"/>
          <w:szCs w:val="24"/>
        </w:rPr>
        <w:t>日。</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sidR="006F743A">
        <w:rPr>
          <w:rFonts w:ascii="宋体" w:hAnsi="宋体" w:cs="宋体" w:hint="eastAsia"/>
          <w:sz w:val="24"/>
          <w:szCs w:val="24"/>
        </w:rPr>
        <w:t>2</w:t>
      </w:r>
      <w:r w:rsidRPr="00726136">
        <w:rPr>
          <w:rFonts w:ascii="宋体" w:hAnsi="宋体" w:cs="宋体" w:hint="eastAsia"/>
          <w:sz w:val="24"/>
          <w:szCs w:val="24"/>
        </w:rPr>
        <w:t>年</w:t>
      </w:r>
      <w:r w:rsidR="006F743A">
        <w:rPr>
          <w:rFonts w:ascii="宋体" w:hAnsi="宋体" w:cs="宋体" w:hint="eastAsia"/>
          <w:sz w:val="24"/>
          <w:szCs w:val="24"/>
        </w:rPr>
        <w:t>1</w:t>
      </w:r>
      <w:r w:rsidRPr="00726136">
        <w:rPr>
          <w:rFonts w:ascii="宋体" w:hAnsi="宋体" w:cs="宋体" w:hint="eastAsia"/>
          <w:sz w:val="24"/>
          <w:szCs w:val="24"/>
        </w:rPr>
        <w:t>月</w:t>
      </w:r>
      <w:r w:rsidR="006F743A">
        <w:rPr>
          <w:rFonts w:ascii="宋体" w:hAnsi="宋体" w:cs="宋体" w:hint="eastAsia"/>
          <w:sz w:val="24"/>
          <w:szCs w:val="24"/>
        </w:rPr>
        <w:t>4日下</w:t>
      </w:r>
      <w:r w:rsidRPr="00726136">
        <w:rPr>
          <w:rFonts w:ascii="宋体" w:hAnsi="宋体" w:cs="宋体" w:hint="eastAsia"/>
          <w:sz w:val="24"/>
          <w:szCs w:val="24"/>
        </w:rPr>
        <w:t>午</w:t>
      </w:r>
      <w:r w:rsidR="006F743A">
        <w:rPr>
          <w:rFonts w:ascii="宋体" w:hAnsi="宋体" w:cs="宋体" w:hint="eastAsia"/>
          <w:sz w:val="24"/>
          <w:szCs w:val="24"/>
        </w:rPr>
        <w:t>15</w:t>
      </w:r>
      <w:r w:rsidR="0016172A">
        <w:rPr>
          <w:rFonts w:ascii="宋体" w:hAnsi="宋体" w:cs="宋体" w:hint="eastAsia"/>
          <w:sz w:val="24"/>
          <w:szCs w:val="24"/>
        </w:rPr>
        <w:t>：00</w:t>
      </w:r>
      <w:r w:rsidRPr="00726136">
        <w:rPr>
          <w:rFonts w:ascii="宋体" w:hAnsi="宋体" w:cs="宋体" w:hint="eastAsia"/>
          <w:sz w:val="24"/>
          <w:szCs w:val="24"/>
        </w:rPr>
        <w:t>时。</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0E1F77" w:rsidRPr="00726136" w:rsidRDefault="008A21DD" w:rsidP="008A3EE3">
      <w:pPr>
        <w:spacing w:line="420" w:lineRule="exact"/>
        <w:ind w:firstLineChars="200" w:firstLine="480"/>
        <w:rPr>
          <w:rFonts w:ascii="宋体" w:hAnsi="宋体" w:cs="宋体"/>
          <w:sz w:val="24"/>
          <w:szCs w:val="24"/>
        </w:rPr>
      </w:pPr>
      <w:r w:rsidRPr="00726136">
        <w:rPr>
          <w:rFonts w:ascii="宋体" w:hAnsi="宋体" w:cs="宋体" w:hint="eastAsia"/>
          <w:sz w:val="24"/>
          <w:szCs w:val="24"/>
        </w:rPr>
        <w:t>（四）响应文件递交截止时间：</w:t>
      </w:r>
      <w:r w:rsidR="008A3EE3" w:rsidRPr="00726136">
        <w:rPr>
          <w:rFonts w:ascii="宋体" w:hAnsi="宋体" w:cs="宋体"/>
          <w:sz w:val="24"/>
          <w:szCs w:val="24"/>
        </w:rPr>
        <w:t>202</w:t>
      </w:r>
      <w:r w:rsidR="006F743A">
        <w:rPr>
          <w:rFonts w:ascii="宋体" w:hAnsi="宋体" w:cs="宋体" w:hint="eastAsia"/>
          <w:sz w:val="24"/>
          <w:szCs w:val="24"/>
        </w:rPr>
        <w:t>2</w:t>
      </w:r>
      <w:r w:rsidR="008A3EE3" w:rsidRPr="00726136">
        <w:rPr>
          <w:rFonts w:ascii="宋体" w:hAnsi="宋体" w:cs="宋体" w:hint="eastAsia"/>
          <w:sz w:val="24"/>
          <w:szCs w:val="24"/>
        </w:rPr>
        <w:t>年</w:t>
      </w:r>
      <w:r w:rsidR="006F743A">
        <w:rPr>
          <w:rFonts w:ascii="宋体" w:hAnsi="宋体" w:cs="宋体" w:hint="eastAsia"/>
          <w:sz w:val="24"/>
          <w:szCs w:val="24"/>
        </w:rPr>
        <w:t>1</w:t>
      </w:r>
      <w:r w:rsidR="008A3EE3" w:rsidRPr="00726136">
        <w:rPr>
          <w:rFonts w:ascii="宋体" w:hAnsi="宋体" w:cs="宋体" w:hint="eastAsia"/>
          <w:sz w:val="24"/>
          <w:szCs w:val="24"/>
        </w:rPr>
        <w:t>月</w:t>
      </w:r>
      <w:r w:rsidR="006F743A">
        <w:rPr>
          <w:rFonts w:ascii="宋体" w:hAnsi="宋体" w:cs="宋体" w:hint="eastAsia"/>
          <w:sz w:val="24"/>
          <w:szCs w:val="24"/>
        </w:rPr>
        <w:t>4</w:t>
      </w:r>
      <w:r w:rsidR="0016172A">
        <w:rPr>
          <w:rFonts w:ascii="宋体" w:hAnsi="宋体" w:cs="宋体" w:hint="eastAsia"/>
          <w:sz w:val="24"/>
          <w:szCs w:val="24"/>
        </w:rPr>
        <w:t>日</w:t>
      </w:r>
      <w:r w:rsidR="006F743A">
        <w:rPr>
          <w:rFonts w:ascii="宋体" w:hAnsi="宋体" w:cs="宋体" w:hint="eastAsia"/>
          <w:sz w:val="24"/>
          <w:szCs w:val="24"/>
        </w:rPr>
        <w:t>下</w:t>
      </w:r>
      <w:r w:rsidR="008A3EE3" w:rsidRPr="00726136">
        <w:rPr>
          <w:rFonts w:ascii="宋体" w:hAnsi="宋体" w:cs="宋体" w:hint="eastAsia"/>
          <w:sz w:val="24"/>
          <w:szCs w:val="24"/>
        </w:rPr>
        <w:t>午</w:t>
      </w:r>
      <w:r w:rsidR="006F743A">
        <w:rPr>
          <w:rFonts w:ascii="宋体" w:hAnsi="宋体" w:cs="宋体" w:hint="eastAsia"/>
          <w:sz w:val="24"/>
          <w:szCs w:val="24"/>
        </w:rPr>
        <w:t>15</w:t>
      </w:r>
      <w:r w:rsidR="0016172A">
        <w:rPr>
          <w:rFonts w:ascii="宋体" w:hAnsi="宋体" w:cs="宋体" w:hint="eastAsia"/>
          <w:sz w:val="24"/>
          <w:szCs w:val="24"/>
        </w:rPr>
        <w:t>：00</w:t>
      </w:r>
      <w:r w:rsidR="008A3EE3">
        <w:rPr>
          <w:rFonts w:ascii="宋体" w:hAnsi="宋体" w:cs="宋体" w:hint="eastAsia"/>
          <w:sz w:val="24"/>
          <w:szCs w:val="24"/>
        </w:rPr>
        <w:t>时</w:t>
      </w:r>
      <w:r w:rsidRPr="00726136">
        <w:rPr>
          <w:rFonts w:ascii="宋体" w:hAnsi="宋体" w:cs="宋体" w:hint="eastAsia"/>
          <w:sz w:val="24"/>
          <w:szCs w:val="24"/>
        </w:rPr>
        <w:t>。超过截止</w:t>
      </w:r>
      <w:proofErr w:type="gramStart"/>
      <w:r w:rsidRPr="00726136">
        <w:rPr>
          <w:rFonts w:ascii="宋体" w:hAnsi="宋体" w:cs="宋体" w:hint="eastAsia"/>
          <w:sz w:val="24"/>
          <w:szCs w:val="24"/>
        </w:rPr>
        <w:t>时间的恕不</w:t>
      </w:r>
      <w:proofErr w:type="gramEnd"/>
      <w:r w:rsidRPr="00726136">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0E1F77"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（五）响应文件递交地点：重钢总医院办公楼三楼</w:t>
      </w:r>
      <w:proofErr w:type="gramStart"/>
      <w:r w:rsidRPr="00726136">
        <w:rPr>
          <w:rFonts w:ascii="宋体" w:hAnsi="宋体" w:cs="宋体" w:hint="eastAsia"/>
          <w:sz w:val="24"/>
          <w:szCs w:val="24"/>
        </w:rPr>
        <w:t>一</w:t>
      </w:r>
      <w:proofErr w:type="gramEnd"/>
      <w:r w:rsidRPr="00726136">
        <w:rPr>
          <w:rFonts w:ascii="宋体" w:hAnsi="宋体" w:cs="宋体" w:hint="eastAsia"/>
          <w:sz w:val="24"/>
          <w:szCs w:val="24"/>
        </w:rPr>
        <w:t>会议室。</w:t>
      </w:r>
    </w:p>
    <w:p w:rsidR="000E1F77" w:rsidRDefault="004F077E"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1731B6"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w:t>
      </w:r>
      <w:r w:rsidRPr="00485CBB">
        <w:rPr>
          <w:rFonts w:ascii="宋体" w:hAnsi="宋体" w:cs="宋体" w:hint="eastAsia"/>
          <w:sz w:val="24"/>
          <w:szCs w:val="24"/>
        </w:rPr>
        <w:t>系人：王老师</w:t>
      </w:r>
      <w:r w:rsidR="00726136" w:rsidRPr="00485CBB">
        <w:rPr>
          <w:rFonts w:ascii="宋体" w:hAnsi="宋体" w:cs="宋体" w:hint="eastAsia"/>
          <w:sz w:val="24"/>
          <w:szCs w:val="24"/>
        </w:rPr>
        <w:t xml:space="preserve">       联系电话：</w:t>
      </w:r>
      <w:r w:rsidR="003256DE" w:rsidRPr="00485CBB">
        <w:rPr>
          <w:rFonts w:ascii="宋体" w:hAnsi="宋体" w:cs="宋体" w:hint="eastAsia"/>
          <w:sz w:val="24"/>
          <w:szCs w:val="24"/>
        </w:rPr>
        <w:t>15823193648</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5311DE" w:rsidRDefault="005311DE"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A53561">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6C00">
        <w:rPr>
          <w:rFonts w:ascii="宋体" w:hAnsi="宋体" w:cs="宋体" w:hint="eastAsia"/>
          <w:sz w:val="24"/>
          <w:szCs w:val="24"/>
        </w:rPr>
        <w:t>重钢总医院</w:t>
      </w:r>
      <w:r w:rsidR="00A5168D">
        <w:rPr>
          <w:rFonts w:ascii="宋体" w:hAnsi="宋体" w:cs="宋体" w:hint="eastAsia"/>
          <w:sz w:val="24"/>
          <w:szCs w:val="24"/>
        </w:rPr>
        <w:t>2022</w:t>
      </w:r>
      <w:r w:rsidR="00332494">
        <w:rPr>
          <w:rFonts w:ascii="宋体" w:hAnsi="宋体" w:cs="宋体" w:hint="eastAsia"/>
          <w:sz w:val="24"/>
          <w:szCs w:val="24"/>
        </w:rPr>
        <w:t>-2024</w:t>
      </w:r>
      <w:r w:rsidR="00DF6C00">
        <w:rPr>
          <w:rFonts w:ascii="宋体" w:hAnsi="宋体" w:cs="宋体" w:hint="eastAsia"/>
          <w:sz w:val="24"/>
          <w:szCs w:val="24"/>
        </w:rPr>
        <w:t>年度</w:t>
      </w:r>
      <w:proofErr w:type="gramStart"/>
      <w:r w:rsidR="00DF6C00">
        <w:rPr>
          <w:rFonts w:ascii="宋体" w:hAnsi="宋体" w:cs="宋体" w:hint="eastAsia"/>
          <w:sz w:val="24"/>
          <w:szCs w:val="24"/>
        </w:rPr>
        <w:t>消防维保项目</w:t>
      </w:r>
      <w:proofErr w:type="gramEnd"/>
    </w:p>
    <w:p w:rsidR="003E1628" w:rsidRPr="003E1628" w:rsidRDefault="008A21DD" w:rsidP="00A53561">
      <w:pPr>
        <w:spacing w:line="420" w:lineRule="exact"/>
        <w:ind w:firstLineChars="200" w:firstLine="482"/>
        <w:jc w:val="left"/>
        <w:rPr>
          <w:rFonts w:ascii="宋体" w:hAnsi="宋体"/>
          <w:b/>
          <w:sz w:val="24"/>
          <w:szCs w:val="24"/>
        </w:rPr>
      </w:pPr>
      <w:r>
        <w:rPr>
          <w:rFonts w:ascii="宋体" w:hAnsi="宋体" w:hint="eastAsia"/>
          <w:b/>
          <w:sz w:val="24"/>
          <w:szCs w:val="24"/>
        </w:rPr>
        <w:t>二、</w:t>
      </w:r>
      <w:r w:rsidR="00A53561">
        <w:rPr>
          <w:rFonts w:ascii="宋体" w:hAnsi="宋体" w:hint="eastAsia"/>
          <w:b/>
          <w:sz w:val="24"/>
          <w:szCs w:val="24"/>
        </w:rPr>
        <w:t>项目要求</w:t>
      </w:r>
      <w:r w:rsidR="003E1628" w:rsidRPr="003E1628">
        <w:rPr>
          <w:rFonts w:ascii="宋体" w:hAnsi="宋体" w:hint="eastAsia"/>
          <w:b/>
          <w:sz w:val="24"/>
          <w:szCs w:val="24"/>
        </w:rPr>
        <w:t>:</w:t>
      </w:r>
    </w:p>
    <w:p w:rsid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（一）</w:t>
      </w:r>
      <w:r w:rsidRPr="00332494">
        <w:rPr>
          <w:rFonts w:ascii="宋体" w:hAnsi="宋体" w:cs="宋体" w:hint="eastAsia"/>
          <w:sz w:val="24"/>
          <w:szCs w:val="24"/>
        </w:rPr>
        <w:t>消防设施维护保养基本要求：定期检测、维修改善、应急抢修、专业培训</w:t>
      </w:r>
      <w:r>
        <w:rPr>
          <w:rFonts w:ascii="宋体" w:hAnsi="宋体" w:cs="宋体" w:hint="eastAsia"/>
          <w:sz w:val="24"/>
          <w:szCs w:val="24"/>
        </w:rPr>
        <w:t>。</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1、</w:t>
      </w:r>
      <w:r w:rsidRPr="00332494">
        <w:rPr>
          <w:rFonts w:ascii="宋体" w:hAnsi="宋体" w:cs="宋体" w:hint="eastAsia"/>
          <w:sz w:val="24"/>
          <w:szCs w:val="24"/>
        </w:rPr>
        <w:t>火灾自动报警及联动控制系统</w:t>
      </w:r>
      <w:r>
        <w:rPr>
          <w:rFonts w:ascii="宋体" w:hAnsi="宋体" w:cs="宋体" w:hint="eastAsia"/>
          <w:sz w:val="24"/>
          <w:szCs w:val="24"/>
        </w:rPr>
        <w:t>。</w:t>
      </w:r>
    </w:p>
    <w:p w:rsid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1</w:t>
      </w:r>
      <w:r>
        <w:rPr>
          <w:rFonts w:ascii="宋体" w:hAnsi="宋体" w:cs="宋体" w:hint="eastAsia"/>
          <w:sz w:val="24"/>
          <w:szCs w:val="24"/>
        </w:rPr>
        <w:t>）</w:t>
      </w:r>
      <w:r w:rsidRPr="00332494">
        <w:rPr>
          <w:rFonts w:ascii="宋体" w:hAnsi="宋体" w:cs="宋体" w:hint="eastAsia"/>
          <w:sz w:val="24"/>
          <w:szCs w:val="24"/>
        </w:rPr>
        <w:t xml:space="preserve">集中控制器(包括区域报警器等)每月试验火灾报警控制器的基本功能。 </w:t>
      </w:r>
      <w:r w:rsidRPr="00332494">
        <w:rPr>
          <w:rFonts w:ascii="宋体" w:hAnsi="宋体" w:cs="宋体" w:hint="eastAsia"/>
          <w:sz w:val="24"/>
          <w:szCs w:val="24"/>
        </w:rPr>
        <w:cr/>
        <w:t xml:space="preserve">    </w:t>
      </w:r>
      <w:r>
        <w:rPr>
          <w:rFonts w:ascii="宋体" w:hAnsi="宋体" w:cs="宋体" w:hint="eastAsia"/>
          <w:sz w:val="24"/>
          <w:szCs w:val="24"/>
        </w:rPr>
        <w:t>（</w:t>
      </w:r>
      <w:r w:rsidRPr="00332494">
        <w:rPr>
          <w:rFonts w:ascii="宋体" w:hAnsi="宋体" w:cs="宋体" w:hint="eastAsia"/>
          <w:sz w:val="24"/>
          <w:szCs w:val="24"/>
        </w:rPr>
        <w:t>2</w:t>
      </w:r>
      <w:r>
        <w:rPr>
          <w:rFonts w:ascii="宋体" w:hAnsi="宋体" w:cs="宋体" w:hint="eastAsia"/>
          <w:sz w:val="24"/>
          <w:szCs w:val="24"/>
        </w:rPr>
        <w:t>）</w:t>
      </w:r>
      <w:r w:rsidRPr="00332494">
        <w:rPr>
          <w:rFonts w:ascii="宋体" w:hAnsi="宋体" w:cs="宋体" w:hint="eastAsia"/>
          <w:sz w:val="24"/>
          <w:szCs w:val="24"/>
        </w:rPr>
        <w:t>探测器：每月试验(不少于9%)探测器的报警功能是否正常，并排除探测器的故障(误报及不报)。每个烟、温感探头至少每年轮测一次。</w:t>
      </w:r>
      <w:r>
        <w:rPr>
          <w:rFonts w:ascii="宋体" w:hAnsi="宋体" w:cs="宋体" w:hint="eastAsia"/>
          <w:sz w:val="24"/>
          <w:szCs w:val="24"/>
        </w:rPr>
        <w:t xml:space="preserve">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探测器的维护保养、试验中有不合格的探测器必须进行更换。 </w:t>
      </w:r>
      <w:r w:rsidRPr="00332494">
        <w:rPr>
          <w:rFonts w:ascii="宋体" w:hAnsi="宋体" w:cs="宋体" w:hint="eastAsia"/>
          <w:sz w:val="24"/>
          <w:szCs w:val="24"/>
        </w:rPr>
        <w:cr/>
        <w:t xml:space="preserve">    采用专用检测仪器分期分批试验探测器的报警功能及确认灯显示。 </w:t>
      </w:r>
      <w:r w:rsidRPr="00332494">
        <w:rPr>
          <w:rFonts w:ascii="宋体" w:hAnsi="宋体" w:cs="宋体" w:hint="eastAsia"/>
          <w:sz w:val="24"/>
          <w:szCs w:val="24"/>
        </w:rPr>
        <w:cr/>
        <w:t xml:space="preserve">    </w:t>
      </w:r>
      <w:r>
        <w:rPr>
          <w:rFonts w:ascii="宋体" w:hAnsi="宋体" w:cs="宋体" w:hint="eastAsia"/>
          <w:sz w:val="24"/>
          <w:szCs w:val="24"/>
        </w:rPr>
        <w:t>（</w:t>
      </w:r>
      <w:r w:rsidRPr="00332494">
        <w:rPr>
          <w:rFonts w:ascii="宋体" w:hAnsi="宋体" w:cs="宋体" w:hint="eastAsia"/>
          <w:sz w:val="24"/>
          <w:szCs w:val="24"/>
        </w:rPr>
        <w:t>3</w:t>
      </w:r>
      <w:r>
        <w:rPr>
          <w:rFonts w:ascii="宋体" w:hAnsi="宋体" w:cs="宋体" w:hint="eastAsia"/>
          <w:sz w:val="24"/>
          <w:szCs w:val="24"/>
        </w:rPr>
        <w:t>）</w:t>
      </w:r>
      <w:r w:rsidRPr="00332494">
        <w:rPr>
          <w:rFonts w:ascii="宋体" w:hAnsi="宋体" w:cs="宋体" w:hint="eastAsia"/>
          <w:sz w:val="24"/>
          <w:szCs w:val="24"/>
        </w:rPr>
        <w:t xml:space="preserve">手动报警按钮、每月试验(不少于9%)手报按钮的功能是否正常，每年轮测一次。 </w:t>
      </w:r>
      <w:r w:rsidRPr="00332494">
        <w:rPr>
          <w:rFonts w:ascii="宋体" w:hAnsi="宋体" w:cs="宋体" w:hint="eastAsia"/>
          <w:sz w:val="24"/>
          <w:szCs w:val="24"/>
        </w:rPr>
        <w:cr/>
        <w:t xml:space="preserve">    </w:t>
      </w:r>
      <w:r>
        <w:rPr>
          <w:rFonts w:ascii="宋体" w:hAnsi="宋体" w:cs="宋体" w:hint="eastAsia"/>
          <w:sz w:val="24"/>
          <w:szCs w:val="24"/>
        </w:rPr>
        <w:t>（</w:t>
      </w:r>
      <w:r w:rsidRPr="00332494">
        <w:rPr>
          <w:rFonts w:ascii="宋体" w:hAnsi="宋体" w:cs="宋体" w:hint="eastAsia"/>
          <w:sz w:val="24"/>
          <w:szCs w:val="24"/>
        </w:rPr>
        <w:t>4</w:t>
      </w:r>
      <w:r>
        <w:rPr>
          <w:rFonts w:ascii="宋体" w:hAnsi="宋体" w:cs="宋体" w:hint="eastAsia"/>
          <w:sz w:val="24"/>
          <w:szCs w:val="24"/>
        </w:rPr>
        <w:t>）</w:t>
      </w:r>
      <w:r w:rsidRPr="00332494">
        <w:rPr>
          <w:rFonts w:ascii="宋体" w:hAnsi="宋体" w:cs="宋体" w:hint="eastAsia"/>
          <w:sz w:val="24"/>
          <w:szCs w:val="24"/>
        </w:rPr>
        <w:t xml:space="preserve">对联动系统的维护保养、每年至少对下列消防控制设备手动、自动试验半年至少试验一次，试验消防控制设备的控制显示功能。 </w:t>
      </w:r>
      <w:r w:rsidRPr="00332494">
        <w:rPr>
          <w:rFonts w:ascii="宋体" w:hAnsi="宋体" w:cs="宋体" w:hint="eastAsia"/>
          <w:sz w:val="24"/>
          <w:szCs w:val="24"/>
        </w:rPr>
        <w:cr/>
        <w:t xml:space="preserve">    防排烟设备、电动防火阀、送风阀、排烟阀、防火卷帘等的控制设备。</w:t>
      </w:r>
      <w:r w:rsidRPr="00332494">
        <w:rPr>
          <w:rFonts w:ascii="宋体" w:hAnsi="宋体" w:cs="宋体" w:hint="eastAsia"/>
          <w:sz w:val="24"/>
          <w:szCs w:val="24"/>
        </w:rPr>
        <w:cr/>
        <w:t xml:space="preserve">    室内消火栓、自动喷水灭火系统的控制设备。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火灾事故广播、火灾事故照明灯及疏散指示标志灯。</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消防电梯及客梯迫降功能试验。</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消防通讯设备应在消防控制室进行对讲通话试验。</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强制切断非消防电源功能试验。</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5</w:t>
      </w:r>
      <w:r>
        <w:rPr>
          <w:rFonts w:ascii="宋体" w:hAnsi="宋体" w:cs="宋体" w:hint="eastAsia"/>
          <w:sz w:val="24"/>
          <w:szCs w:val="24"/>
        </w:rPr>
        <w:t>）</w:t>
      </w:r>
      <w:r w:rsidRPr="00332494">
        <w:rPr>
          <w:rFonts w:ascii="宋体" w:hAnsi="宋体" w:cs="宋体" w:hint="eastAsia"/>
          <w:sz w:val="24"/>
          <w:szCs w:val="24"/>
        </w:rPr>
        <w:t>对系统布线的维护保养，发现线路故障立即检修直至正常。</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2、</w:t>
      </w:r>
      <w:r w:rsidRPr="00332494">
        <w:rPr>
          <w:rFonts w:ascii="宋体" w:hAnsi="宋体" w:cs="宋体" w:hint="eastAsia"/>
          <w:sz w:val="24"/>
          <w:szCs w:val="24"/>
        </w:rPr>
        <w:t>自动喷水灭火系统</w:t>
      </w:r>
      <w:r>
        <w:rPr>
          <w:rFonts w:ascii="宋体" w:hAnsi="宋体" w:cs="宋体" w:hint="eastAsia"/>
          <w:sz w:val="24"/>
          <w:szCs w:val="24"/>
        </w:rPr>
        <w:t>。</w:t>
      </w:r>
      <w:r w:rsidRPr="00332494">
        <w:rPr>
          <w:rFonts w:ascii="宋体" w:hAnsi="宋体" w:cs="宋体" w:hint="eastAsia"/>
          <w:sz w:val="24"/>
          <w:szCs w:val="24"/>
        </w:rPr>
        <w:t xml:space="preserve">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1</w:t>
      </w:r>
      <w:r>
        <w:rPr>
          <w:rFonts w:ascii="宋体" w:hAnsi="宋体" w:cs="宋体" w:hint="eastAsia"/>
          <w:sz w:val="24"/>
          <w:szCs w:val="24"/>
        </w:rPr>
        <w:t>）</w:t>
      </w:r>
      <w:r w:rsidRPr="00332494">
        <w:rPr>
          <w:rFonts w:ascii="宋体" w:hAnsi="宋体" w:cs="宋体" w:hint="eastAsia"/>
          <w:sz w:val="24"/>
          <w:szCs w:val="24"/>
        </w:rPr>
        <w:t>喷淋头维护保养、每月(不少于</w:t>
      </w:r>
      <w:r w:rsidR="00072B1F">
        <w:rPr>
          <w:rFonts w:ascii="宋体" w:hAnsi="宋体" w:cs="宋体" w:hint="eastAsia"/>
          <w:sz w:val="24"/>
          <w:szCs w:val="24"/>
        </w:rPr>
        <w:t>1</w:t>
      </w:r>
      <w:r w:rsidRPr="00332494">
        <w:rPr>
          <w:rFonts w:ascii="宋体" w:hAnsi="宋体" w:cs="宋体" w:hint="eastAsia"/>
          <w:sz w:val="24"/>
          <w:szCs w:val="24"/>
        </w:rPr>
        <w:t>0%)应对喷头进行一次外观检查。</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2</w:t>
      </w:r>
      <w:r>
        <w:rPr>
          <w:rFonts w:ascii="宋体" w:hAnsi="宋体" w:cs="宋体" w:hint="eastAsia"/>
          <w:sz w:val="24"/>
          <w:szCs w:val="24"/>
        </w:rPr>
        <w:t>）</w:t>
      </w:r>
      <w:r w:rsidRPr="00332494">
        <w:rPr>
          <w:rFonts w:ascii="宋体" w:hAnsi="宋体" w:cs="宋体" w:hint="eastAsia"/>
          <w:sz w:val="24"/>
          <w:szCs w:val="24"/>
        </w:rPr>
        <w:t xml:space="preserve">管路系统的维护保养。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观察稳压泵的启动频率，确定管网有无渗漏现象。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每月需对不少于20%的管道末端进行放水，确保管道内的水质良好，并对水流指示器的报警功能进行试验。喷淋泄水测试每季节不少于一次。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（3）</w:t>
      </w:r>
      <w:r w:rsidRPr="00332494">
        <w:rPr>
          <w:rFonts w:ascii="宋体" w:hAnsi="宋体" w:cs="宋体" w:hint="eastAsia"/>
          <w:sz w:val="24"/>
          <w:szCs w:val="24"/>
        </w:rPr>
        <w:t>报警阀的维护保养。</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每季度应对报警阀旁的放水试验</w:t>
      </w:r>
      <w:proofErr w:type="gramStart"/>
      <w:r w:rsidRPr="00332494">
        <w:rPr>
          <w:rFonts w:ascii="宋体" w:hAnsi="宋体" w:cs="宋体" w:hint="eastAsia"/>
          <w:sz w:val="24"/>
          <w:szCs w:val="24"/>
        </w:rPr>
        <w:t>阀进行</w:t>
      </w:r>
      <w:proofErr w:type="gramEnd"/>
      <w:r w:rsidRPr="00332494">
        <w:rPr>
          <w:rFonts w:ascii="宋体" w:hAnsi="宋体" w:cs="宋体" w:hint="eastAsia"/>
          <w:sz w:val="24"/>
          <w:szCs w:val="24"/>
        </w:rPr>
        <w:t>一次放水试验，验证系统的供水能力，压力开关的报警功能是否正常。对安装的压力表要定期检查。检查报警阀前、后压力表指示是否正常。</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4</w:t>
      </w:r>
      <w:r>
        <w:rPr>
          <w:rFonts w:ascii="宋体" w:hAnsi="宋体" w:cs="宋体" w:hint="eastAsia"/>
          <w:sz w:val="24"/>
          <w:szCs w:val="24"/>
        </w:rPr>
        <w:t>）</w:t>
      </w:r>
      <w:r w:rsidRPr="00332494">
        <w:rPr>
          <w:rFonts w:ascii="宋体" w:hAnsi="宋体" w:cs="宋体" w:hint="eastAsia"/>
          <w:sz w:val="24"/>
          <w:szCs w:val="24"/>
        </w:rPr>
        <w:t>消防水泵房的维护保养。</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对消防水泵的维护保养。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检查消防水泵能否正常运转，消防水泵应每月启动运转2次。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lastRenderedPageBreak/>
        <w:t>手动、自动控制启动水泵2次，查信号有否返</w:t>
      </w:r>
      <w:proofErr w:type="gramStart"/>
      <w:r w:rsidRPr="00332494">
        <w:rPr>
          <w:rFonts w:ascii="宋体" w:hAnsi="宋体" w:cs="宋体" w:hint="eastAsia"/>
          <w:sz w:val="24"/>
          <w:szCs w:val="24"/>
        </w:rPr>
        <w:t>馈</w:t>
      </w:r>
      <w:proofErr w:type="gramEnd"/>
      <w:r w:rsidRPr="00332494">
        <w:rPr>
          <w:rFonts w:ascii="宋体" w:hAnsi="宋体" w:cs="宋体" w:hint="eastAsia"/>
          <w:sz w:val="24"/>
          <w:szCs w:val="24"/>
        </w:rPr>
        <w:t>，水压是否上升，电机转动是否正常。主、备</w:t>
      </w:r>
      <w:proofErr w:type="gramStart"/>
      <w:r w:rsidRPr="00332494">
        <w:rPr>
          <w:rFonts w:ascii="宋体" w:hAnsi="宋体" w:cs="宋体" w:hint="eastAsia"/>
          <w:sz w:val="24"/>
          <w:szCs w:val="24"/>
        </w:rPr>
        <w:t>泵能否</w:t>
      </w:r>
      <w:proofErr w:type="gramEnd"/>
      <w:r w:rsidRPr="00332494">
        <w:rPr>
          <w:rFonts w:ascii="宋体" w:hAnsi="宋体" w:cs="宋体" w:hint="eastAsia"/>
          <w:sz w:val="24"/>
          <w:szCs w:val="24"/>
        </w:rPr>
        <w:t>自动切换。</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压力表是否变形、水泵起动后动作是否正常。</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电控柜的维护保养。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电压、电流表的指针是否在规定的范围内。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开关、继电器是否脱落、松动、接点是否烧损、转换开关应处于自动状态、指示灯显示是否正常。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（5）</w:t>
      </w:r>
      <w:r w:rsidRPr="00332494">
        <w:rPr>
          <w:rFonts w:ascii="宋体" w:hAnsi="宋体" w:cs="宋体" w:hint="eastAsia"/>
          <w:sz w:val="24"/>
          <w:szCs w:val="24"/>
        </w:rPr>
        <w:t>系统功能的维护保养。</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应按照设计要求、通过末端试验装置放水试验、对系统功能进行试验、功能是否正常。并应保证系统处于无故障状态。</w:t>
      </w:r>
    </w:p>
    <w:p w:rsid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3、</w:t>
      </w:r>
      <w:r w:rsidRPr="00332494">
        <w:rPr>
          <w:rFonts w:ascii="宋体" w:hAnsi="宋体" w:cs="宋体" w:hint="eastAsia"/>
          <w:sz w:val="24"/>
          <w:szCs w:val="24"/>
        </w:rPr>
        <w:t>消火栓给水系统</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1</w:t>
      </w:r>
      <w:r>
        <w:rPr>
          <w:rFonts w:ascii="宋体" w:hAnsi="宋体" w:cs="宋体" w:hint="eastAsia"/>
          <w:sz w:val="24"/>
          <w:szCs w:val="24"/>
        </w:rPr>
        <w:t>）</w:t>
      </w:r>
      <w:r w:rsidRPr="00332494">
        <w:rPr>
          <w:rFonts w:ascii="宋体" w:hAnsi="宋体" w:cs="宋体" w:hint="eastAsia"/>
          <w:sz w:val="24"/>
          <w:szCs w:val="24"/>
        </w:rPr>
        <w:t xml:space="preserve">对消火栓的维护保养。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每月试验(不少于</w:t>
      </w:r>
      <w:r w:rsidR="00072B1F">
        <w:rPr>
          <w:rFonts w:ascii="宋体" w:hAnsi="宋体" w:cs="宋体" w:hint="eastAsia"/>
          <w:sz w:val="24"/>
          <w:szCs w:val="24"/>
        </w:rPr>
        <w:t>1</w:t>
      </w:r>
      <w:r w:rsidRPr="00332494">
        <w:rPr>
          <w:rFonts w:ascii="宋体" w:hAnsi="宋体" w:cs="宋体" w:hint="eastAsia"/>
          <w:sz w:val="24"/>
          <w:szCs w:val="24"/>
        </w:rPr>
        <w:t xml:space="preserve">O%)室内、外消火栓的供水功能。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每月试验(不少于</w:t>
      </w:r>
      <w:r w:rsidR="00072B1F">
        <w:rPr>
          <w:rFonts w:ascii="宋体" w:hAnsi="宋体" w:cs="宋体" w:hint="eastAsia"/>
          <w:sz w:val="24"/>
          <w:szCs w:val="24"/>
        </w:rPr>
        <w:t>1</w:t>
      </w:r>
      <w:r w:rsidRPr="00332494">
        <w:rPr>
          <w:rFonts w:ascii="宋体" w:hAnsi="宋体" w:cs="宋体" w:hint="eastAsia"/>
          <w:sz w:val="24"/>
          <w:szCs w:val="24"/>
        </w:rPr>
        <w:t xml:space="preserve">0%)消火栓按钮报警显示功能是否正常。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水带、水枪、消火栓的接口上的密封垫是否完整、良好。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消火栓的阀门是否变形、损伤、漏水、启闭是否灵活。</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消火栓测试每季节不少于一次。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2</w:t>
      </w:r>
      <w:r>
        <w:rPr>
          <w:rFonts w:ascii="宋体" w:hAnsi="宋体" w:cs="宋体" w:hint="eastAsia"/>
          <w:sz w:val="24"/>
          <w:szCs w:val="24"/>
        </w:rPr>
        <w:t>）</w:t>
      </w:r>
      <w:r w:rsidRPr="00332494">
        <w:rPr>
          <w:rFonts w:ascii="宋体" w:hAnsi="宋体" w:cs="宋体" w:hint="eastAsia"/>
          <w:sz w:val="24"/>
          <w:szCs w:val="24"/>
        </w:rPr>
        <w:t xml:space="preserve">消防管网的维护保养。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管网阀门有否漏水现象、阀门是否常开或常闭(放水阀、泄压阀、止回阀、控制阀、闸阀等)。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检查所有输水管道上的阀门的阀杆是否弯曲、操作手柄是否脱落、损伤、启闭是否可靠。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3</w:t>
      </w:r>
      <w:r>
        <w:rPr>
          <w:rFonts w:ascii="宋体" w:hAnsi="宋体" w:cs="宋体" w:hint="eastAsia"/>
          <w:sz w:val="24"/>
          <w:szCs w:val="24"/>
        </w:rPr>
        <w:t>）</w:t>
      </w:r>
      <w:r w:rsidRPr="00332494">
        <w:rPr>
          <w:rFonts w:ascii="宋体" w:hAnsi="宋体" w:cs="宋体" w:hint="eastAsia"/>
          <w:sz w:val="24"/>
          <w:szCs w:val="24"/>
        </w:rPr>
        <w:t xml:space="preserve">消防水泵房的维护保养参照自动喷水灭火系统的水源及消防水泵房的维护保养。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4</w:t>
      </w:r>
      <w:r>
        <w:rPr>
          <w:rFonts w:ascii="宋体" w:hAnsi="宋体" w:cs="宋体" w:hint="eastAsia"/>
          <w:sz w:val="24"/>
          <w:szCs w:val="24"/>
        </w:rPr>
        <w:t>）</w:t>
      </w:r>
      <w:r w:rsidRPr="00332494">
        <w:rPr>
          <w:rFonts w:ascii="宋体" w:hAnsi="宋体" w:cs="宋体" w:hint="eastAsia"/>
          <w:sz w:val="24"/>
          <w:szCs w:val="24"/>
        </w:rPr>
        <w:t>系统的维护保养(每年两次)。</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最不利</w:t>
      </w:r>
      <w:proofErr w:type="gramStart"/>
      <w:r w:rsidRPr="00332494">
        <w:rPr>
          <w:rFonts w:ascii="宋体" w:hAnsi="宋体" w:cs="宋体" w:hint="eastAsia"/>
          <w:sz w:val="24"/>
          <w:szCs w:val="24"/>
        </w:rPr>
        <w:t>点射水</w:t>
      </w:r>
      <w:proofErr w:type="gramEnd"/>
      <w:r w:rsidRPr="00332494">
        <w:rPr>
          <w:rFonts w:ascii="宋体" w:hAnsi="宋体" w:cs="宋体" w:hint="eastAsia"/>
          <w:sz w:val="24"/>
          <w:szCs w:val="24"/>
        </w:rPr>
        <w:t>试验后、用消火栓按钮启泵、查水压有否上升。</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地下室试验消火栓放水、压力下降后应能自动起泵。</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4、</w:t>
      </w:r>
      <w:r w:rsidRPr="00332494">
        <w:rPr>
          <w:rFonts w:ascii="宋体" w:hAnsi="宋体" w:cs="宋体" w:hint="eastAsia"/>
          <w:sz w:val="24"/>
          <w:szCs w:val="24"/>
        </w:rPr>
        <w:t xml:space="preserve">防排烟系统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1</w:t>
      </w:r>
      <w:r>
        <w:rPr>
          <w:rFonts w:ascii="宋体" w:hAnsi="宋体" w:cs="宋体" w:hint="eastAsia"/>
          <w:sz w:val="24"/>
          <w:szCs w:val="24"/>
        </w:rPr>
        <w:t>）</w:t>
      </w:r>
      <w:r w:rsidRPr="00332494">
        <w:rPr>
          <w:rFonts w:ascii="宋体" w:hAnsi="宋体" w:cs="宋体" w:hint="eastAsia"/>
          <w:sz w:val="24"/>
          <w:szCs w:val="24"/>
        </w:rPr>
        <w:t xml:space="preserve">对排烟阀、排烟防火阀、送风阀的维护保养。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旋转机构是否灵活、每年对机械传送机构加适量润滑剂。</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进行手动、远程启闭操作、检查是否可完全打开。</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2</w:t>
      </w:r>
      <w:r>
        <w:rPr>
          <w:rFonts w:ascii="宋体" w:hAnsi="宋体" w:cs="宋体" w:hint="eastAsia"/>
          <w:sz w:val="24"/>
          <w:szCs w:val="24"/>
        </w:rPr>
        <w:t>）</w:t>
      </w:r>
      <w:r w:rsidRPr="00332494">
        <w:rPr>
          <w:rFonts w:ascii="宋体" w:hAnsi="宋体" w:cs="宋体" w:hint="eastAsia"/>
          <w:sz w:val="24"/>
          <w:szCs w:val="24"/>
        </w:rPr>
        <w:t xml:space="preserve">对送风、排烟风机的维护保养。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电源供电是否正常(检查电压表或电源指示灯)。</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启动电动机，旋转时有无异常振动、杂音。 操作手动或自动启动装置，进行每个防烟分区(或正压送风)的动作试验。 </w:t>
      </w:r>
      <w:r w:rsidRPr="00332494">
        <w:rPr>
          <w:rFonts w:ascii="宋体" w:hAnsi="宋体" w:cs="宋体" w:hint="eastAsia"/>
          <w:sz w:val="24"/>
          <w:szCs w:val="24"/>
        </w:rPr>
        <w:cr/>
      </w:r>
      <w:r w:rsidRPr="00332494">
        <w:rPr>
          <w:rFonts w:ascii="宋体" w:hAnsi="宋体" w:cs="宋体" w:hint="eastAsia"/>
          <w:sz w:val="24"/>
          <w:szCs w:val="24"/>
        </w:rPr>
        <w:lastRenderedPageBreak/>
        <w:t xml:space="preserve">    </w:t>
      </w:r>
      <w:r>
        <w:rPr>
          <w:rFonts w:ascii="宋体" w:hAnsi="宋体" w:cs="宋体" w:hint="eastAsia"/>
          <w:sz w:val="24"/>
          <w:szCs w:val="24"/>
        </w:rPr>
        <w:t>（</w:t>
      </w:r>
      <w:r w:rsidRPr="00332494">
        <w:rPr>
          <w:rFonts w:ascii="宋体" w:hAnsi="宋体" w:cs="宋体" w:hint="eastAsia"/>
          <w:sz w:val="24"/>
          <w:szCs w:val="24"/>
        </w:rPr>
        <w:t>3</w:t>
      </w:r>
      <w:r>
        <w:rPr>
          <w:rFonts w:ascii="宋体" w:hAnsi="宋体" w:cs="宋体" w:hint="eastAsia"/>
          <w:sz w:val="24"/>
          <w:szCs w:val="24"/>
        </w:rPr>
        <w:t>）</w:t>
      </w:r>
      <w:r w:rsidRPr="00332494">
        <w:rPr>
          <w:rFonts w:ascii="宋体" w:hAnsi="宋体" w:cs="宋体" w:hint="eastAsia"/>
          <w:sz w:val="24"/>
          <w:szCs w:val="24"/>
        </w:rPr>
        <w:t xml:space="preserve">对风机电柜的维护保养。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控制柜电压、电流表的指针是否在规定的范围内。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操</w:t>
      </w:r>
      <w:proofErr w:type="gramStart"/>
      <w:r w:rsidRPr="00332494">
        <w:rPr>
          <w:rFonts w:ascii="宋体" w:hAnsi="宋体" w:cs="宋体" w:hint="eastAsia"/>
          <w:sz w:val="24"/>
          <w:szCs w:val="24"/>
        </w:rPr>
        <w:t>怍</w:t>
      </w:r>
      <w:proofErr w:type="gramEnd"/>
      <w:r w:rsidRPr="00332494">
        <w:rPr>
          <w:rFonts w:ascii="宋体" w:hAnsi="宋体" w:cs="宋体" w:hint="eastAsia"/>
          <w:sz w:val="24"/>
          <w:szCs w:val="24"/>
        </w:rPr>
        <w:t xml:space="preserve">开关，检查开关性能，检查指示灯显示状态是否正常。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继电器是否脱落、松动，接点是否烧损，转换开关能否正常切换。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w:t>
      </w:r>
      <w:r w:rsidRPr="00332494">
        <w:rPr>
          <w:rFonts w:ascii="宋体" w:hAnsi="宋体" w:cs="宋体" w:hint="eastAsia"/>
          <w:sz w:val="24"/>
          <w:szCs w:val="24"/>
        </w:rPr>
        <w:t>4</w:t>
      </w:r>
      <w:r>
        <w:rPr>
          <w:rFonts w:ascii="宋体" w:hAnsi="宋体" w:cs="宋体" w:hint="eastAsia"/>
          <w:sz w:val="24"/>
          <w:szCs w:val="24"/>
        </w:rPr>
        <w:t>）</w:t>
      </w:r>
      <w:r w:rsidRPr="00332494">
        <w:rPr>
          <w:rFonts w:ascii="宋体" w:hAnsi="宋体" w:cs="宋体" w:hint="eastAsia"/>
          <w:sz w:val="24"/>
          <w:szCs w:val="24"/>
        </w:rPr>
        <w:t xml:space="preserve">正压送风阀：检查其送风阀是否完好，能否完成送风功能。 正压送风、防排烟系统至少每半年检测一次。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5、</w:t>
      </w:r>
      <w:r w:rsidRPr="00332494">
        <w:rPr>
          <w:rFonts w:ascii="宋体" w:hAnsi="宋体" w:cs="宋体" w:hint="eastAsia"/>
          <w:sz w:val="24"/>
          <w:szCs w:val="24"/>
        </w:rPr>
        <w:t xml:space="preserve">防火分隔设施 </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防火卷帘门：定期(季检)对防火卷帘门在消防控制室远程启、闭三次(不少于25%)；并进行整体联动试验。 </w:t>
      </w:r>
    </w:p>
    <w:p w:rsid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6、</w:t>
      </w:r>
      <w:r w:rsidRPr="00332494">
        <w:rPr>
          <w:rFonts w:ascii="宋体" w:hAnsi="宋体" w:cs="宋体" w:hint="eastAsia"/>
          <w:sz w:val="24"/>
          <w:szCs w:val="24"/>
        </w:rPr>
        <w:t xml:space="preserve">火灾应急照明和疏散指示系统 </w:t>
      </w:r>
    </w:p>
    <w:p w:rsid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（1）应急照明灯：试验(不少于1 0%)应急照明灯是否完好，工作是否正常，及时更换损坏的灯泡、电池，每月抽30%应急照明灯放电30分钟。</w:t>
      </w:r>
    </w:p>
    <w:p w:rsidR="00332494" w:rsidRPr="00332494" w:rsidRDefault="00332494" w:rsidP="00332494">
      <w:pPr>
        <w:spacing w:line="420" w:lineRule="exact"/>
        <w:ind w:firstLineChars="200" w:firstLine="480"/>
        <w:rPr>
          <w:rFonts w:ascii="宋体" w:hAnsi="宋体" w:cs="宋体"/>
          <w:sz w:val="24"/>
          <w:szCs w:val="24"/>
        </w:rPr>
      </w:pPr>
      <w:r w:rsidRPr="00332494">
        <w:rPr>
          <w:rFonts w:ascii="宋体" w:hAnsi="宋体" w:cs="宋体" w:hint="eastAsia"/>
          <w:sz w:val="24"/>
          <w:szCs w:val="24"/>
        </w:rPr>
        <w:t xml:space="preserve">（2）疏散指示灯：试验(不少于1 O%)疏散指示灯是否完好，工作是否正常，及时更换损坏指示灯管、电池，每月抽30%疏散指示灯放电30分钟。 </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7、</w:t>
      </w:r>
      <w:r w:rsidRPr="00332494">
        <w:rPr>
          <w:rFonts w:ascii="宋体" w:hAnsi="宋体" w:cs="宋体" w:hint="eastAsia"/>
          <w:sz w:val="24"/>
          <w:szCs w:val="24"/>
        </w:rPr>
        <w:t>气体灭火系统：每月定期检测气体灭火整体系统的完好性，检测系统工作是否正常，及时处置不符合消防规范要求的问题。</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8、</w:t>
      </w:r>
      <w:r w:rsidRPr="00332494">
        <w:rPr>
          <w:rFonts w:ascii="宋体" w:hAnsi="宋体" w:cs="宋体" w:hint="eastAsia"/>
          <w:sz w:val="24"/>
          <w:szCs w:val="24"/>
        </w:rPr>
        <w:t>免费提供单件价格在200元以内的消防配件(不仅限于如烟感、温感、喷淋头、应急照明灯、疏散指示牌、防火门顺序器和闭门器等) 的免费更换。</w:t>
      </w:r>
    </w:p>
    <w:p w:rsidR="00332494" w:rsidRPr="00332494" w:rsidRDefault="00332494" w:rsidP="00332494">
      <w:pPr>
        <w:spacing w:line="420" w:lineRule="exact"/>
        <w:ind w:firstLineChars="200" w:firstLine="480"/>
        <w:rPr>
          <w:rFonts w:ascii="宋体" w:hAnsi="宋体" w:cs="宋体"/>
          <w:sz w:val="24"/>
          <w:szCs w:val="24"/>
        </w:rPr>
      </w:pPr>
      <w:r>
        <w:rPr>
          <w:rFonts w:ascii="宋体" w:hAnsi="宋体" w:cs="宋体" w:hint="eastAsia"/>
          <w:sz w:val="24"/>
          <w:szCs w:val="24"/>
        </w:rPr>
        <w:t>（二）协助比选人</w:t>
      </w:r>
      <w:r w:rsidRPr="00332494">
        <w:rPr>
          <w:rFonts w:ascii="宋体" w:hAnsi="宋体" w:cs="宋体" w:hint="eastAsia"/>
          <w:sz w:val="24"/>
          <w:szCs w:val="24"/>
        </w:rPr>
        <w:t>参与因工程所涉及或新增的消防设施设备验收（熟悉设施设备）。</w:t>
      </w:r>
    </w:p>
    <w:p w:rsidR="00332494" w:rsidRPr="00332494" w:rsidRDefault="00332494" w:rsidP="00332494">
      <w:pPr>
        <w:spacing w:line="420" w:lineRule="exact"/>
        <w:ind w:firstLineChars="200" w:firstLine="480"/>
        <w:rPr>
          <w:rFonts w:ascii="宋体" w:hAnsi="宋体" w:cs="宋体"/>
          <w:b/>
          <w:sz w:val="24"/>
          <w:szCs w:val="24"/>
        </w:rPr>
      </w:pPr>
      <w:r>
        <w:rPr>
          <w:rFonts w:ascii="宋体" w:hAnsi="宋体" w:cs="宋体" w:hint="eastAsia"/>
          <w:sz w:val="24"/>
          <w:szCs w:val="24"/>
        </w:rPr>
        <w:t>（三）</w:t>
      </w:r>
      <w:r w:rsidRPr="00332494">
        <w:rPr>
          <w:rFonts w:ascii="宋体" w:hAnsi="宋体" w:cs="宋体" w:hint="eastAsia"/>
          <w:sz w:val="24"/>
          <w:szCs w:val="24"/>
        </w:rPr>
        <w:t>未按指定时间内完成任务，考核100元/次；未按合同要求执行，视情节轻重，考核500-10000元/次。</w:t>
      </w:r>
      <w:r w:rsidR="00963A67">
        <w:rPr>
          <w:rFonts w:ascii="宋体" w:hAnsi="宋体" w:cs="宋体" w:hint="eastAsia"/>
          <w:sz w:val="24"/>
          <w:szCs w:val="24"/>
        </w:rPr>
        <w:t>按季度考核，结算支付维保款时从维保款中扣除。</w:t>
      </w:r>
    </w:p>
    <w:p w:rsidR="00A53561" w:rsidRPr="00AC2902" w:rsidRDefault="006A7186" w:rsidP="00AC2902">
      <w:pPr>
        <w:spacing w:line="420" w:lineRule="exact"/>
        <w:ind w:firstLineChars="200" w:firstLine="482"/>
        <w:rPr>
          <w:rFonts w:ascii="宋体" w:hAnsi="宋体" w:cs="宋体"/>
          <w:b/>
          <w:sz w:val="24"/>
          <w:szCs w:val="24"/>
        </w:rPr>
      </w:pPr>
      <w:r w:rsidRPr="00AC2902">
        <w:rPr>
          <w:rFonts w:ascii="宋体" w:hAnsi="宋体" w:cs="宋体" w:hint="eastAsia"/>
          <w:b/>
          <w:sz w:val="24"/>
          <w:szCs w:val="24"/>
        </w:rPr>
        <w:t>以上项目要求为必需响应项目，未响应</w:t>
      </w:r>
      <w:r w:rsidR="006F7C57">
        <w:rPr>
          <w:rFonts w:ascii="宋体" w:hAnsi="宋体" w:cs="宋体" w:hint="eastAsia"/>
          <w:b/>
          <w:sz w:val="24"/>
          <w:szCs w:val="24"/>
        </w:rPr>
        <w:t>上述条款</w:t>
      </w:r>
      <w:r w:rsidRPr="00AC2902">
        <w:rPr>
          <w:rFonts w:ascii="宋体" w:hAnsi="宋体" w:cs="宋体" w:hint="eastAsia"/>
          <w:b/>
          <w:sz w:val="24"/>
          <w:szCs w:val="24"/>
        </w:rPr>
        <w:t>的</w:t>
      </w:r>
      <w:r w:rsidR="006F7C57">
        <w:rPr>
          <w:rFonts w:ascii="宋体" w:hAnsi="宋体" w:cs="宋体" w:hint="eastAsia"/>
          <w:b/>
          <w:sz w:val="24"/>
          <w:szCs w:val="24"/>
        </w:rPr>
        <w:t>响应</w:t>
      </w:r>
      <w:r w:rsidRPr="00AC2902">
        <w:rPr>
          <w:rFonts w:ascii="宋体" w:hAnsi="宋体" w:cs="宋体" w:hint="eastAsia"/>
          <w:b/>
          <w:sz w:val="24"/>
          <w:szCs w:val="24"/>
        </w:rPr>
        <w:t>文件将按作废处理。</w:t>
      </w:r>
    </w:p>
    <w:p w:rsidR="000E1F77" w:rsidRDefault="001E4510"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D22D91" w:rsidP="00321F49">
      <w:pPr>
        <w:spacing w:line="420" w:lineRule="exact"/>
        <w:ind w:firstLineChars="200" w:firstLine="480"/>
        <w:rPr>
          <w:rFonts w:ascii="宋体" w:hAnsi="宋体" w:cs="宋体"/>
          <w:sz w:val="24"/>
          <w:szCs w:val="24"/>
        </w:rPr>
      </w:pPr>
      <w:r>
        <w:rPr>
          <w:rFonts w:ascii="宋体" w:hAnsi="宋体" w:cs="宋体" w:hint="eastAsia"/>
          <w:sz w:val="24"/>
          <w:szCs w:val="24"/>
        </w:rPr>
        <w:t>本次比选有无二</w:t>
      </w:r>
      <w:r w:rsidR="004A2254">
        <w:rPr>
          <w:rFonts w:ascii="宋体" w:hAnsi="宋体" w:cs="宋体" w:hint="eastAsia"/>
          <w:sz w:val="24"/>
          <w:szCs w:val="24"/>
        </w:rPr>
        <w:t>次报价，</w:t>
      </w:r>
      <w:r w:rsidR="008A21DD">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sidR="008A21DD">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sidR="008A21DD">
        <w:rPr>
          <w:rFonts w:ascii="宋体" w:hAnsi="宋体" w:cs="宋体" w:hint="eastAsia"/>
          <w:sz w:val="24"/>
          <w:szCs w:val="24"/>
        </w:rPr>
        <w:t>费各种</w:t>
      </w:r>
      <w:proofErr w:type="gramEnd"/>
      <w:r w:rsidR="008A21DD">
        <w:rPr>
          <w:rFonts w:ascii="宋体" w:hAnsi="宋体" w:cs="宋体" w:hint="eastAsia"/>
          <w:sz w:val="24"/>
          <w:szCs w:val="24"/>
        </w:rPr>
        <w:t>风险等全部费用。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500373" w:rsidRDefault="00500373" w:rsidP="00500373">
      <w:pPr>
        <w:spacing w:line="440" w:lineRule="exact"/>
        <w:ind w:firstLineChars="200" w:firstLine="480"/>
        <w:rPr>
          <w:rFonts w:ascii="宋体" w:cs="宋体"/>
          <w:sz w:val="24"/>
          <w:szCs w:val="24"/>
          <w:u w:val="single"/>
        </w:rPr>
      </w:pPr>
      <w:r>
        <w:rPr>
          <w:rFonts w:ascii="宋体" w:hAnsi="宋体" w:cs="宋体" w:hint="eastAsia"/>
          <w:sz w:val="24"/>
          <w:szCs w:val="24"/>
        </w:rPr>
        <w:t>（二）限价说明：本项目只设置总价最高限价，</w:t>
      </w:r>
      <w:r w:rsidR="0084726F">
        <w:rPr>
          <w:rFonts w:ascii="宋体" w:hAnsi="宋体" w:cs="宋体" w:hint="eastAsia"/>
          <w:sz w:val="24"/>
          <w:szCs w:val="24"/>
        </w:rPr>
        <w:t>最高</w:t>
      </w:r>
      <w:r>
        <w:rPr>
          <w:rFonts w:ascii="宋体" w:hAnsi="宋体" w:cs="宋体" w:hint="eastAsia"/>
          <w:sz w:val="24"/>
          <w:szCs w:val="24"/>
        </w:rPr>
        <w:t>限价为</w:t>
      </w:r>
      <w:r w:rsidR="00D22D91">
        <w:rPr>
          <w:rFonts w:ascii="宋体" w:hAnsi="宋体" w:cs="宋体" w:hint="eastAsia"/>
          <w:sz w:val="24"/>
          <w:szCs w:val="24"/>
        </w:rPr>
        <w:t>200000</w:t>
      </w:r>
      <w:r>
        <w:rPr>
          <w:rFonts w:ascii="宋体" w:hAnsi="宋体" w:cs="宋体" w:hint="eastAsia"/>
          <w:sz w:val="24"/>
          <w:szCs w:val="24"/>
        </w:rPr>
        <w:t>元（3年）。响应人的报价不得超过对应最高限价，否则，视为无效。</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4726F" w:rsidRDefault="0084726F" w:rsidP="0084726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w:t>
      </w:r>
      <w:r>
        <w:rPr>
          <w:rFonts w:asciiTheme="minorEastAsia" w:eastAsiaTheme="minorEastAsia" w:hAnsiTheme="minorEastAsia" w:cs="宋体" w:hint="eastAsia"/>
          <w:sz w:val="24"/>
          <w:szCs w:val="24"/>
        </w:rPr>
        <w:lastRenderedPageBreak/>
        <w:t>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1E2FD6" w:rsidRDefault="0084726F" w:rsidP="001E2FD6">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cs="宋体" w:hint="eastAsia"/>
          <w:sz w:val="24"/>
          <w:szCs w:val="24"/>
        </w:rPr>
        <w:t>．评审原则：</w:t>
      </w:r>
      <w:r w:rsidR="001E2FD6" w:rsidRPr="001E2FD6">
        <w:rPr>
          <w:rFonts w:asciiTheme="minorEastAsia" w:eastAsiaTheme="minorEastAsia" w:hAnsiTheme="minorEastAsia" w:cs="宋体" w:hint="eastAsia"/>
          <w:sz w:val="24"/>
          <w:szCs w:val="24"/>
        </w:rPr>
        <w:t>综合评分法。满足比选文件要求，</w:t>
      </w:r>
      <w:r w:rsidR="001E2FD6" w:rsidRPr="001E2FD6">
        <w:rPr>
          <w:rFonts w:asciiTheme="minorEastAsia" w:eastAsiaTheme="minorEastAsia" w:hAnsiTheme="minorEastAsia" w:cs="宋体" w:hint="eastAsia"/>
          <w:bCs/>
          <w:sz w:val="24"/>
          <w:szCs w:val="24"/>
        </w:rPr>
        <w:t>按最终评分高低进行排序推荐中选人，若得分相同，则以商务部分得分高低排序，商务部分得分也一样的，则由评审小组投票决定</w:t>
      </w:r>
      <w:r w:rsidR="001E2FD6" w:rsidRPr="001E2FD6">
        <w:rPr>
          <w:rFonts w:asciiTheme="minorEastAsia" w:eastAsiaTheme="minorEastAsia" w:hAnsiTheme="minorEastAsia" w:cs="宋体" w:hint="eastAsia"/>
          <w:sz w:val="24"/>
          <w:szCs w:val="24"/>
        </w:rPr>
        <w:t>。凡参加本次比选的响应人均被视为接受上述项目的比选条款。</w:t>
      </w:r>
    </w:p>
    <w:p w:rsidR="001E2FD6" w:rsidRPr="001E2FD6" w:rsidRDefault="001E2FD6" w:rsidP="001E2FD6">
      <w:pPr>
        <w:pStyle w:val="a0"/>
        <w:spacing w:line="440" w:lineRule="exact"/>
        <w:ind w:firstLineChars="200" w:firstLine="480"/>
        <w:rPr>
          <w:rFonts w:asciiTheme="minorEastAsia" w:eastAsiaTheme="minorEastAsia" w:hAnsiTheme="minorEastAsia"/>
          <w:sz w:val="24"/>
          <w:szCs w:val="24"/>
        </w:rPr>
      </w:pPr>
      <w:r w:rsidRPr="001E2FD6">
        <w:rPr>
          <w:rFonts w:asciiTheme="minorEastAsia" w:eastAsiaTheme="minorEastAsia" w:hAnsiTheme="minorEastAsia" w:hint="eastAsia"/>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924"/>
      </w:tblGrid>
      <w:tr w:rsidR="001E2FD6" w:rsidTr="005B49A3">
        <w:trPr>
          <w:trHeight w:val="601"/>
          <w:jc w:val="center"/>
        </w:trPr>
        <w:tc>
          <w:tcPr>
            <w:tcW w:w="2942" w:type="dxa"/>
            <w:vAlign w:val="center"/>
          </w:tcPr>
          <w:p w:rsidR="001E2FD6" w:rsidRDefault="001E2FD6" w:rsidP="005B49A3">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924" w:type="dxa"/>
            <w:vAlign w:val="center"/>
          </w:tcPr>
          <w:p w:rsidR="001E2FD6" w:rsidRDefault="001E2FD6" w:rsidP="005B49A3">
            <w:pPr>
              <w:jc w:val="center"/>
              <w:rPr>
                <w:rFonts w:asciiTheme="minorEastAsia" w:eastAsiaTheme="minorEastAsia" w:hAnsiTheme="minorEastAsia"/>
              </w:rPr>
            </w:pPr>
            <w:r>
              <w:rPr>
                <w:rFonts w:asciiTheme="minorEastAsia" w:eastAsiaTheme="minorEastAsia" w:hAnsiTheme="minorEastAsia" w:hint="eastAsia"/>
              </w:rPr>
              <w:t>评审标准</w:t>
            </w:r>
          </w:p>
        </w:tc>
      </w:tr>
      <w:tr w:rsidR="001E2FD6" w:rsidTr="005B49A3">
        <w:trPr>
          <w:trHeight w:val="768"/>
          <w:jc w:val="center"/>
        </w:trPr>
        <w:tc>
          <w:tcPr>
            <w:tcW w:w="2942" w:type="dxa"/>
            <w:vAlign w:val="center"/>
          </w:tcPr>
          <w:p w:rsidR="001E2FD6" w:rsidRDefault="001E2FD6" w:rsidP="005B49A3">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924" w:type="dxa"/>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sidR="00223D1D">
              <w:rPr>
                <w:rFonts w:asciiTheme="minorEastAsia" w:eastAsiaTheme="minorEastAsia" w:hAnsiTheme="minorEastAsia" w:hint="eastAsia"/>
                <w:u w:val="single"/>
              </w:rPr>
              <w:t>65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1E2FD6" w:rsidRDefault="001E2FD6" w:rsidP="005B49A3">
            <w:pPr>
              <w:rPr>
                <w:rFonts w:asciiTheme="minorEastAsia" w:eastAsiaTheme="minorEastAsia" w:hAnsiTheme="minorEastAsia"/>
              </w:rPr>
            </w:pPr>
            <w:r>
              <w:rPr>
                <w:rFonts w:asciiTheme="minorEastAsia" w:eastAsiaTheme="minorEastAsia" w:hAnsiTheme="minorEastAsia" w:hint="eastAsia"/>
              </w:rPr>
              <w:t>商务部分得分</w:t>
            </w:r>
            <w:r w:rsidR="00071D60" w:rsidRPr="00071D60">
              <w:rPr>
                <w:rFonts w:asciiTheme="minorEastAsia" w:eastAsiaTheme="minorEastAsia" w:hAnsiTheme="minorEastAsia" w:hint="eastAsia"/>
                <w:u w:val="single"/>
              </w:rPr>
              <w:t xml:space="preserve">  </w:t>
            </w:r>
            <w:r w:rsidR="00223D1D">
              <w:rPr>
                <w:rFonts w:asciiTheme="minorEastAsia" w:eastAsiaTheme="minorEastAsia" w:hAnsiTheme="minorEastAsia" w:hint="eastAsia"/>
                <w:u w:val="single"/>
              </w:rPr>
              <w:t>35</w:t>
            </w:r>
            <w:r w:rsidR="006C641E">
              <w:rPr>
                <w:rFonts w:asciiTheme="minorEastAsia" w:eastAsiaTheme="minorEastAsia" w:hAnsiTheme="minorEastAsia" w:hint="eastAsia"/>
                <w:u w:val="single"/>
              </w:rPr>
              <w:t xml:space="preserve"> </w:t>
            </w:r>
            <w:r w:rsidR="00071D60">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1E2FD6" w:rsidTr="005B49A3">
        <w:trPr>
          <w:trHeight w:val="785"/>
          <w:jc w:val="center"/>
        </w:trPr>
        <w:tc>
          <w:tcPr>
            <w:tcW w:w="2942" w:type="dxa"/>
            <w:vAlign w:val="center"/>
          </w:tcPr>
          <w:p w:rsidR="001E2FD6" w:rsidRDefault="001E2FD6" w:rsidP="005B49A3">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924" w:type="dxa"/>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rPr>
              <w:t>有效的比选报价中的最低价为评标基准价</w:t>
            </w:r>
            <w:r>
              <w:rPr>
                <w:rFonts w:asciiTheme="minorEastAsia" w:eastAsiaTheme="minorEastAsia" w:hAnsiTheme="minorEastAsia" w:hint="eastAsia"/>
              </w:rPr>
              <w:br/>
              <w:t>以上计算取小数点后两位，小数点后第三位四舍五入。</w:t>
            </w:r>
          </w:p>
        </w:tc>
      </w:tr>
      <w:tr w:rsidR="001E2FD6" w:rsidTr="005B49A3">
        <w:trPr>
          <w:trHeight w:val="313"/>
          <w:jc w:val="center"/>
        </w:trPr>
        <w:tc>
          <w:tcPr>
            <w:tcW w:w="2942" w:type="dxa"/>
            <w:vAlign w:val="center"/>
          </w:tcPr>
          <w:p w:rsidR="001E2FD6" w:rsidRDefault="001E2FD6" w:rsidP="005B49A3">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924" w:type="dxa"/>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1E2FD6" w:rsidTr="00071D60">
        <w:trPr>
          <w:trHeight w:val="4450"/>
          <w:jc w:val="center"/>
        </w:trPr>
        <w:tc>
          <w:tcPr>
            <w:tcW w:w="2942" w:type="dxa"/>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hint="eastAsia"/>
              </w:rPr>
              <w:t>商务部分得分（</w:t>
            </w:r>
            <w:r w:rsidR="005F7DD3">
              <w:rPr>
                <w:rFonts w:asciiTheme="minorEastAsia" w:eastAsiaTheme="minorEastAsia" w:hAnsiTheme="minorEastAsia" w:hint="eastAsia"/>
              </w:rPr>
              <w:t>B</w:t>
            </w:r>
            <w:r>
              <w:rPr>
                <w:rFonts w:asciiTheme="minorEastAsia" w:eastAsiaTheme="minorEastAsia" w:hAnsiTheme="minorEastAsia" w:hint="eastAsia"/>
              </w:rPr>
              <w:t>）</w:t>
            </w:r>
          </w:p>
        </w:tc>
        <w:tc>
          <w:tcPr>
            <w:tcW w:w="5924" w:type="dxa"/>
            <w:vAlign w:val="center"/>
          </w:tcPr>
          <w:p w:rsidR="001E2FD6" w:rsidRDefault="0006200F" w:rsidP="005B49A3">
            <w:pPr>
              <w:rPr>
                <w:rFonts w:asciiTheme="minorEastAsia" w:eastAsiaTheme="minorEastAsia" w:hAnsiTheme="minorEastAsia"/>
              </w:rPr>
            </w:pPr>
            <w:r>
              <w:rPr>
                <w:rFonts w:asciiTheme="minorEastAsia" w:eastAsiaTheme="minorEastAsia" w:hAnsiTheme="minorEastAsia" w:hint="eastAsia"/>
              </w:rPr>
              <w:t>1、维保方案及质量保证</w:t>
            </w:r>
            <w:r w:rsidR="00F72A63">
              <w:rPr>
                <w:rFonts w:asciiTheme="minorEastAsia" w:eastAsiaTheme="minorEastAsia" w:hAnsiTheme="minorEastAsia" w:hint="eastAsia"/>
              </w:rPr>
              <w:t>（9分）</w:t>
            </w:r>
            <w:r w:rsidR="00072B1F">
              <w:rPr>
                <w:rFonts w:asciiTheme="minorEastAsia" w:eastAsiaTheme="minorEastAsia" w:hAnsiTheme="minorEastAsia" w:hint="eastAsia"/>
              </w:rPr>
              <w:t>。</w:t>
            </w:r>
          </w:p>
          <w:p w:rsidR="0006200F" w:rsidRDefault="0006200F" w:rsidP="0006200F">
            <w:pPr>
              <w:pStyle w:val="a0"/>
              <w:rPr>
                <w:rFonts w:asciiTheme="minorEastAsia" w:eastAsiaTheme="minorEastAsia" w:hAnsiTheme="minorEastAsia" w:cs="Times New Roman"/>
                <w:sz w:val="21"/>
                <w:szCs w:val="21"/>
              </w:rPr>
            </w:pPr>
            <w:r w:rsidRPr="0006200F">
              <w:rPr>
                <w:rFonts w:asciiTheme="minorEastAsia" w:eastAsiaTheme="minorEastAsia" w:hAnsiTheme="minorEastAsia" w:cs="Times New Roman" w:hint="eastAsia"/>
                <w:sz w:val="21"/>
                <w:szCs w:val="21"/>
              </w:rPr>
              <w:t>根据维保方案中施工，设计与工艺、质</w:t>
            </w:r>
            <w:r w:rsidR="00072B1F">
              <w:rPr>
                <w:rFonts w:asciiTheme="minorEastAsia" w:eastAsiaTheme="minorEastAsia" w:hAnsiTheme="minorEastAsia" w:cs="Times New Roman" w:hint="eastAsia"/>
                <w:sz w:val="21"/>
                <w:szCs w:val="21"/>
              </w:rPr>
              <w:t>量与安全保证、环境保护与文明施工、人员配备与设施投入等方案进行评</w:t>
            </w:r>
            <w:r w:rsidRPr="0006200F">
              <w:rPr>
                <w:rFonts w:asciiTheme="minorEastAsia" w:eastAsiaTheme="minorEastAsia" w:hAnsiTheme="minorEastAsia" w:cs="Times New Roman" w:hint="eastAsia"/>
                <w:sz w:val="21"/>
                <w:szCs w:val="21"/>
              </w:rPr>
              <w:t>分（优秀得7-9分、良好得4-6分、一般得1-3分）。</w:t>
            </w:r>
            <w:r w:rsidR="00F42BAB">
              <w:rPr>
                <w:rFonts w:asciiTheme="minorEastAsia" w:eastAsiaTheme="minorEastAsia" w:hAnsiTheme="minorEastAsia" w:cs="Times New Roman" w:hint="eastAsia"/>
                <w:sz w:val="21"/>
                <w:szCs w:val="21"/>
              </w:rPr>
              <w:t>未提供不得分。</w:t>
            </w:r>
          </w:p>
          <w:p w:rsidR="0006200F" w:rsidRDefault="00072B1F" w:rsidP="0006200F">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sidRPr="00072B1F">
              <w:rPr>
                <w:rFonts w:asciiTheme="minorEastAsia" w:eastAsiaTheme="minorEastAsia" w:hAnsiTheme="minorEastAsia" w:cs="Times New Roman" w:hint="eastAsia"/>
                <w:sz w:val="21"/>
                <w:szCs w:val="21"/>
              </w:rPr>
              <w:t>维保服务承诺</w:t>
            </w:r>
            <w:r w:rsidR="00F72A63">
              <w:rPr>
                <w:rFonts w:asciiTheme="minorEastAsia" w:eastAsiaTheme="minorEastAsia" w:hAnsiTheme="minorEastAsia" w:cs="Times New Roman" w:hint="eastAsia"/>
                <w:sz w:val="21"/>
                <w:szCs w:val="21"/>
              </w:rPr>
              <w:t>（6分）</w:t>
            </w:r>
            <w:r>
              <w:rPr>
                <w:rFonts w:asciiTheme="minorEastAsia" w:eastAsiaTheme="minorEastAsia" w:hAnsiTheme="minorEastAsia" w:cs="Times New Roman" w:hint="eastAsia"/>
                <w:sz w:val="21"/>
                <w:szCs w:val="21"/>
              </w:rPr>
              <w:t>。根据响应人提供的</w:t>
            </w:r>
            <w:r w:rsidRPr="00072B1F">
              <w:rPr>
                <w:rFonts w:asciiTheme="minorEastAsia" w:eastAsiaTheme="minorEastAsia" w:hAnsiTheme="minorEastAsia" w:cs="Times New Roman" w:hint="eastAsia"/>
                <w:sz w:val="21"/>
                <w:szCs w:val="21"/>
              </w:rPr>
              <w:t>维保服务承诺</w:t>
            </w:r>
            <w:r>
              <w:rPr>
                <w:rFonts w:asciiTheme="minorEastAsia" w:eastAsiaTheme="minorEastAsia" w:hAnsiTheme="minorEastAsia" w:cs="Times New Roman" w:hint="eastAsia"/>
                <w:sz w:val="21"/>
                <w:szCs w:val="21"/>
              </w:rPr>
              <w:t>（如维修响应时间、到场维修时间，提供备品备件等方面）</w:t>
            </w:r>
            <w:r w:rsidRPr="00072B1F">
              <w:rPr>
                <w:rFonts w:asciiTheme="minorEastAsia" w:eastAsiaTheme="minorEastAsia" w:hAnsiTheme="minorEastAsia" w:cs="Times New Roman" w:hint="eastAsia"/>
                <w:sz w:val="21"/>
                <w:szCs w:val="21"/>
              </w:rPr>
              <w:t>、提供</w:t>
            </w:r>
            <w:r>
              <w:rPr>
                <w:rFonts w:asciiTheme="minorEastAsia" w:eastAsiaTheme="minorEastAsia" w:hAnsiTheme="minorEastAsia" w:cs="Times New Roman" w:hint="eastAsia"/>
                <w:sz w:val="21"/>
                <w:szCs w:val="21"/>
              </w:rPr>
              <w:t>的个性化</w:t>
            </w:r>
            <w:r w:rsidR="00F72A63">
              <w:rPr>
                <w:rFonts w:asciiTheme="minorEastAsia" w:eastAsiaTheme="minorEastAsia" w:hAnsiTheme="minorEastAsia" w:cs="Times New Roman" w:hint="eastAsia"/>
                <w:sz w:val="21"/>
                <w:szCs w:val="21"/>
              </w:rPr>
              <w:t>服务内容及优惠条件评分</w:t>
            </w:r>
            <w:r w:rsidRPr="00072B1F">
              <w:rPr>
                <w:rFonts w:asciiTheme="minorEastAsia" w:eastAsiaTheme="minorEastAsia" w:hAnsiTheme="minorEastAsia" w:cs="Times New Roman" w:hint="eastAsia"/>
                <w:sz w:val="21"/>
                <w:szCs w:val="21"/>
              </w:rPr>
              <w:t>。</w:t>
            </w:r>
            <w:r w:rsidR="00F42BAB">
              <w:rPr>
                <w:rFonts w:asciiTheme="minorEastAsia" w:eastAsiaTheme="minorEastAsia" w:hAnsiTheme="minorEastAsia" w:cs="Times New Roman" w:hint="eastAsia"/>
                <w:sz w:val="21"/>
                <w:szCs w:val="21"/>
              </w:rPr>
              <w:t>未提供不得分。</w:t>
            </w:r>
          </w:p>
          <w:p w:rsidR="0006200F" w:rsidRDefault="00072B1F" w:rsidP="0006200F">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3、响应人业绩</w:t>
            </w:r>
            <w:r w:rsidR="00F72A63">
              <w:rPr>
                <w:rFonts w:asciiTheme="minorEastAsia" w:eastAsiaTheme="minorEastAsia" w:hAnsiTheme="minorEastAsia" w:cs="Times New Roman" w:hint="eastAsia"/>
                <w:sz w:val="21"/>
                <w:szCs w:val="21"/>
              </w:rPr>
              <w:t>（10分）</w:t>
            </w:r>
            <w:r>
              <w:rPr>
                <w:rFonts w:asciiTheme="minorEastAsia" w:eastAsiaTheme="minorEastAsia" w:hAnsiTheme="minorEastAsia" w:cs="Times New Roman" w:hint="eastAsia"/>
                <w:sz w:val="21"/>
                <w:szCs w:val="21"/>
              </w:rPr>
              <w:t>。提供近三年与本项目同规模及以上项目业绩，提供1个得2分，最高得10分。（近三年是指2019年1月1日至今，提供合同复印件或中标通知书加盖单位公章，未提供不得分）</w:t>
            </w:r>
          </w:p>
          <w:p w:rsidR="0006200F" w:rsidRPr="00071D60" w:rsidRDefault="00072B1F" w:rsidP="0006200F">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4、提供免费</w:t>
            </w:r>
            <w:r w:rsidR="00223D1D">
              <w:rPr>
                <w:rFonts w:asciiTheme="minorEastAsia" w:eastAsiaTheme="minorEastAsia" w:hAnsiTheme="minorEastAsia" w:cs="Times New Roman" w:hint="eastAsia"/>
                <w:sz w:val="21"/>
                <w:szCs w:val="21"/>
              </w:rPr>
              <w:t>更换</w:t>
            </w:r>
            <w:r>
              <w:rPr>
                <w:rFonts w:asciiTheme="minorEastAsia" w:eastAsiaTheme="minorEastAsia" w:hAnsiTheme="minorEastAsia" w:cs="Times New Roman" w:hint="eastAsia"/>
                <w:sz w:val="21"/>
                <w:szCs w:val="21"/>
              </w:rPr>
              <w:t>的设备设施价值。</w:t>
            </w:r>
            <w:r w:rsidR="00C32D0F" w:rsidRPr="00C32D0F">
              <w:rPr>
                <w:rFonts w:asciiTheme="minorEastAsia" w:eastAsiaTheme="minorEastAsia" w:hAnsiTheme="minorEastAsia" w:cs="Times New Roman" w:hint="eastAsia"/>
                <w:sz w:val="21"/>
                <w:szCs w:val="21"/>
              </w:rPr>
              <w:t>单件价格在200元以内的消防配件</w:t>
            </w:r>
            <w:r w:rsidR="00C32D0F">
              <w:rPr>
                <w:rFonts w:asciiTheme="minorEastAsia" w:eastAsiaTheme="minorEastAsia" w:hAnsiTheme="minorEastAsia" w:cs="Times New Roman" w:hint="eastAsia"/>
                <w:sz w:val="21"/>
                <w:szCs w:val="21"/>
              </w:rPr>
              <w:t>免费更换，</w:t>
            </w:r>
            <w:r w:rsidR="00223D1D">
              <w:rPr>
                <w:rFonts w:asciiTheme="minorEastAsia" w:eastAsiaTheme="minorEastAsia" w:hAnsiTheme="minorEastAsia" w:cs="Times New Roman" w:hint="eastAsia"/>
                <w:sz w:val="21"/>
                <w:szCs w:val="21"/>
              </w:rPr>
              <w:t>单件价格在200元基本上每增加50元得2分，以此类推，最高得10分。</w:t>
            </w:r>
          </w:p>
        </w:tc>
      </w:tr>
      <w:tr w:rsidR="001E2FD6" w:rsidTr="005B49A3">
        <w:trPr>
          <w:trHeight w:val="917"/>
          <w:jc w:val="center"/>
        </w:trPr>
        <w:tc>
          <w:tcPr>
            <w:tcW w:w="8866" w:type="dxa"/>
            <w:gridSpan w:val="2"/>
            <w:vAlign w:val="center"/>
          </w:tcPr>
          <w:p w:rsidR="001E2FD6" w:rsidRDefault="001E2FD6" w:rsidP="005B49A3">
            <w:pPr>
              <w:rPr>
                <w:rFonts w:asciiTheme="minorEastAsia" w:eastAsiaTheme="minorEastAsia" w:hAnsiTheme="minorEastAsia"/>
              </w:rPr>
            </w:pPr>
            <w:r>
              <w:rPr>
                <w:rFonts w:asciiTheme="minorEastAsia" w:eastAsiaTheme="minorEastAsia" w:hAnsiTheme="minorEastAsia" w:hint="eastAsia"/>
              </w:rPr>
              <w:t>响应人得分=A+B</w:t>
            </w:r>
          </w:p>
        </w:tc>
      </w:tr>
    </w:tbl>
    <w:p w:rsidR="000E1F77" w:rsidRPr="001E2FD6" w:rsidRDefault="001E4510" w:rsidP="001E2FD6">
      <w:pPr>
        <w:spacing w:line="420" w:lineRule="exact"/>
        <w:ind w:firstLineChars="200" w:firstLine="482"/>
        <w:rPr>
          <w:rFonts w:asciiTheme="minorEastAsia" w:eastAsiaTheme="minorEastAsia" w:hAnsiTheme="minorEastAsia" w:cs="宋体"/>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w:t>
      </w:r>
      <w:r>
        <w:rPr>
          <w:rFonts w:ascii="宋体" w:hAnsi="宋体" w:cs="宋体" w:hint="eastAsia"/>
          <w:color w:val="000000"/>
          <w:sz w:val="24"/>
          <w:szCs w:val="24"/>
        </w:rPr>
        <w:lastRenderedPageBreak/>
        <w:t>场竞争力，能够满足比选文件要求的，评审小组可以继续评审并确定中选候选人。</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363156" w:rsidRPr="00485CBB" w:rsidRDefault="001E4510" w:rsidP="00662A9A">
      <w:pPr>
        <w:spacing w:line="420" w:lineRule="exact"/>
        <w:ind w:firstLineChars="200" w:firstLine="482"/>
        <w:rPr>
          <w:rFonts w:ascii="宋体" w:hAnsi="宋体" w:cs="宋体"/>
          <w:bCs/>
          <w:sz w:val="24"/>
          <w:szCs w:val="24"/>
        </w:rPr>
      </w:pPr>
      <w:r w:rsidRPr="00485CBB">
        <w:rPr>
          <w:rFonts w:ascii="宋体" w:hAnsi="宋体" w:cs="宋体" w:hint="eastAsia"/>
          <w:b/>
          <w:bCs/>
          <w:sz w:val="24"/>
          <w:szCs w:val="24"/>
        </w:rPr>
        <w:t>六</w:t>
      </w:r>
      <w:r w:rsidR="008A21DD" w:rsidRPr="00485CBB">
        <w:rPr>
          <w:rFonts w:ascii="宋体" w:hAnsi="宋体" w:cs="宋体" w:hint="eastAsia"/>
          <w:b/>
          <w:bCs/>
          <w:sz w:val="24"/>
          <w:szCs w:val="24"/>
        </w:rPr>
        <w:t>、付款方式</w:t>
      </w:r>
      <w:r w:rsidR="008A21DD" w:rsidRPr="00485CBB">
        <w:rPr>
          <w:rFonts w:ascii="宋体" w:hAnsi="宋体" w:cs="宋体" w:hint="eastAsia"/>
          <w:sz w:val="24"/>
          <w:szCs w:val="24"/>
        </w:rPr>
        <w:t>：</w:t>
      </w:r>
      <w:r w:rsidR="00662A9A" w:rsidRPr="00485CBB">
        <w:rPr>
          <w:rFonts w:ascii="宋体" w:hAnsi="宋体" w:cs="宋体" w:hint="eastAsia"/>
          <w:bCs/>
          <w:sz w:val="24"/>
          <w:szCs w:val="24"/>
        </w:rPr>
        <w:t>合同签订后的第13、25、37个</w:t>
      </w:r>
      <w:proofErr w:type="gramStart"/>
      <w:r w:rsidR="00662A9A" w:rsidRPr="00485CBB">
        <w:rPr>
          <w:rFonts w:ascii="宋体" w:hAnsi="宋体" w:cs="宋体" w:hint="eastAsia"/>
          <w:bCs/>
          <w:sz w:val="24"/>
          <w:szCs w:val="24"/>
        </w:rPr>
        <w:t>月分别支付</w:t>
      </w:r>
      <w:proofErr w:type="gramEnd"/>
      <w:r w:rsidR="00662A9A" w:rsidRPr="00485CBB">
        <w:rPr>
          <w:rFonts w:ascii="宋体" w:hAnsi="宋体" w:cs="宋体" w:hint="eastAsia"/>
          <w:bCs/>
          <w:sz w:val="24"/>
          <w:szCs w:val="24"/>
        </w:rPr>
        <w:t>合同金额三分之一的维保费:    元。</w:t>
      </w:r>
    </w:p>
    <w:p w:rsidR="000E1F77" w:rsidRDefault="001E4510" w:rsidP="00363156">
      <w:pPr>
        <w:spacing w:line="420" w:lineRule="exact"/>
        <w:ind w:firstLineChars="200" w:firstLine="482"/>
        <w:rPr>
          <w:rFonts w:ascii="宋体" w:hAnsi="宋体"/>
          <w:bCs/>
          <w:sz w:val="24"/>
          <w:szCs w:val="24"/>
        </w:rPr>
      </w:pPr>
      <w:r>
        <w:rPr>
          <w:rFonts w:ascii="宋体" w:hAnsi="宋体" w:hint="eastAsia"/>
          <w:b/>
          <w:sz w:val="24"/>
          <w:szCs w:val="24"/>
        </w:rPr>
        <w:t>七</w:t>
      </w:r>
      <w:r w:rsidR="008A21DD">
        <w:rPr>
          <w:rFonts w:ascii="宋体" w:hAnsi="宋体" w:hint="eastAsia"/>
          <w:b/>
          <w:sz w:val="24"/>
          <w:szCs w:val="24"/>
        </w:rPr>
        <w:t>、</w:t>
      </w:r>
      <w:r w:rsidR="008A21DD">
        <w:rPr>
          <w:rFonts w:ascii="宋体" w:hAnsi="宋体" w:hint="eastAsia"/>
          <w:b/>
          <w:bCs/>
          <w:sz w:val="24"/>
          <w:szCs w:val="24"/>
        </w:rPr>
        <w:t>质量要求、质保期及工期</w:t>
      </w:r>
      <w:r w:rsidR="008A21DD">
        <w:rPr>
          <w:rFonts w:ascii="宋体" w:hAnsi="宋体" w:hint="eastAsia"/>
          <w:bCs/>
          <w:sz w:val="24"/>
          <w:szCs w:val="24"/>
        </w:rPr>
        <w:t>：</w:t>
      </w:r>
    </w:p>
    <w:p w:rsidR="004F077E" w:rsidRPr="004F077E" w:rsidRDefault="004F077E" w:rsidP="004F077E">
      <w:pPr>
        <w:spacing w:line="420" w:lineRule="exact"/>
        <w:ind w:firstLineChars="200" w:firstLine="480"/>
        <w:rPr>
          <w:rFonts w:asciiTheme="minorEastAsia" w:eastAsiaTheme="minorEastAsia" w:hAnsiTheme="minorEastAsia"/>
          <w:bCs/>
          <w:sz w:val="24"/>
          <w:szCs w:val="24"/>
        </w:rPr>
      </w:pPr>
      <w:r w:rsidRPr="004F077E">
        <w:rPr>
          <w:rFonts w:asciiTheme="minorEastAsia" w:eastAsiaTheme="minorEastAsia" w:hAnsiTheme="minorEastAsia" w:hint="eastAsia"/>
          <w:bCs/>
          <w:sz w:val="24"/>
          <w:szCs w:val="24"/>
        </w:rPr>
        <w:t>发生故障时，维保单位需在规定时间内完成维修。如有无法按时完成的情况，需及时与主管部门协商，明确完成维修的时间。</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营业执照副本；</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1E4510"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1E4510"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CC3BB1" w:rsidRDefault="00CC3BB1" w:rsidP="00CC3BB1">
      <w:pPr>
        <w:pStyle w:val="a0"/>
      </w:pPr>
    </w:p>
    <w:p w:rsidR="00CC3BB1" w:rsidRDefault="00CC3BB1" w:rsidP="00CC3BB1">
      <w:pPr>
        <w:pStyle w:val="a0"/>
      </w:pPr>
    </w:p>
    <w:p w:rsidR="00CC3BB1" w:rsidRDefault="00CC3BB1" w:rsidP="00CC3BB1">
      <w:pPr>
        <w:pStyle w:val="a0"/>
      </w:pPr>
    </w:p>
    <w:p w:rsidR="00CC3BB1" w:rsidRDefault="00CC3BB1" w:rsidP="00CC3BB1">
      <w:pPr>
        <w:pStyle w:val="a0"/>
      </w:pPr>
    </w:p>
    <w:p w:rsidR="00CC3BB1" w:rsidRDefault="00CC3BB1" w:rsidP="00CC3BB1">
      <w:pPr>
        <w:pStyle w:val="a0"/>
      </w:pPr>
    </w:p>
    <w:p w:rsidR="00CC3BB1" w:rsidRPr="00CC3BB1" w:rsidRDefault="00CC3BB1" w:rsidP="00CC3BB1">
      <w:pPr>
        <w:pStyle w:val="a0"/>
      </w:pPr>
    </w:p>
    <w:p w:rsidR="000E1F77" w:rsidRDefault="008A21D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510153" w:rsidRDefault="00510153" w:rsidP="00510153">
      <w:pPr>
        <w:pStyle w:val="a0"/>
      </w:pPr>
    </w:p>
    <w:p w:rsidR="00510153" w:rsidRPr="00510153" w:rsidRDefault="00510153" w:rsidP="00510153">
      <w:pPr>
        <w:pStyle w:val="a0"/>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rsidP="00510153">
      <w:pPr>
        <w:pStyle w:val="a0"/>
      </w:pPr>
    </w:p>
    <w:p w:rsidR="00510153" w:rsidRDefault="005101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5"/>
          <w:pgSz w:w="11906" w:h="16838"/>
          <w:pgMar w:top="1276" w:right="1274" w:bottom="1135" w:left="1134" w:header="851" w:footer="992" w:gutter="0"/>
          <w:pgNumType w:start="1"/>
          <w:cols w:space="720"/>
          <w:docGrid w:type="lines" w:linePitch="312"/>
        </w:sectPr>
      </w:pPr>
    </w:p>
    <w:p w:rsidR="000E1F77" w:rsidRDefault="008A21DD">
      <w:pPr>
        <w:spacing w:line="276" w:lineRule="auto"/>
        <w:rPr>
          <w:rFonts w:ascii="宋体"/>
          <w:b/>
          <w:bCs/>
          <w:sz w:val="28"/>
          <w:szCs w:val="28"/>
        </w:rPr>
      </w:pPr>
      <w:r>
        <w:rPr>
          <w:rFonts w:ascii="宋体" w:hAnsi="宋体" w:cs="宋体" w:hint="eastAsia"/>
          <w:b/>
          <w:bCs/>
          <w:sz w:val="28"/>
          <w:szCs w:val="28"/>
        </w:rPr>
        <w:lastRenderedPageBreak/>
        <w:t>四、营业执照副本。</w:t>
      </w: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C6" w:rsidRDefault="009A1AC6" w:rsidP="000E1F77">
      <w:r>
        <w:separator/>
      </w:r>
    </w:p>
  </w:endnote>
  <w:endnote w:type="continuationSeparator" w:id="0">
    <w:p w:rsidR="009A1AC6" w:rsidRDefault="009A1AC6" w:rsidP="000E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94" w:rsidRDefault="003E19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7C2B0B">
    <w:pPr>
      <w:pStyle w:val="a8"/>
      <w:jc w:val="center"/>
    </w:pPr>
    <w:r w:rsidRPr="007C2B0B">
      <w:fldChar w:fldCharType="begin"/>
    </w:r>
    <w:r w:rsidR="00DA588A">
      <w:instrText xml:space="preserve"> PAGE   \* MERGEFORMAT </w:instrText>
    </w:r>
    <w:r w:rsidRPr="007C2B0B">
      <w:fldChar w:fldCharType="separate"/>
    </w:r>
    <w:r w:rsidR="00DA588A">
      <w:rPr>
        <w:lang w:val="zh-CN"/>
      </w:rPr>
      <w:t>2</w:t>
    </w:r>
    <w:r>
      <w:rPr>
        <w:lang w:val="zh-CN"/>
      </w:rPr>
      <w:fldChar w:fldCharType="end"/>
    </w:r>
  </w:p>
  <w:p w:rsidR="00DA588A" w:rsidRDefault="00DA58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p>
  <w:p w:rsidR="00DA588A" w:rsidRDefault="00DA58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r>
      <w:rPr>
        <w:rFonts w:cs="宋体" w:hint="eastAsia"/>
      </w:rPr>
      <w:t>第</w:t>
    </w:r>
    <w:r w:rsidR="007C2B0B" w:rsidRPr="007C2B0B">
      <w:fldChar w:fldCharType="begin"/>
    </w:r>
    <w:r>
      <w:instrText xml:space="preserve"> PAGE   \* MERGEFORMAT </w:instrText>
    </w:r>
    <w:r w:rsidR="007C2B0B" w:rsidRPr="007C2B0B">
      <w:fldChar w:fldCharType="separate"/>
    </w:r>
    <w:r w:rsidR="003E1994" w:rsidRPr="003E1994">
      <w:rPr>
        <w:noProof/>
        <w:lang w:val="zh-CN"/>
      </w:rPr>
      <w:t>14</w:t>
    </w:r>
    <w:r w:rsidR="007C2B0B">
      <w:rPr>
        <w:lang w:val="zh-CN"/>
      </w:rPr>
      <w:fldChar w:fldCharType="end"/>
    </w:r>
    <w:r>
      <w:rPr>
        <w:rFonts w:cs="宋体" w:hint="eastAsia"/>
      </w:rPr>
      <w:t>页，共</w:t>
    </w:r>
    <w:r w:rsidR="00694878">
      <w:rPr>
        <w:rFonts w:hint="eastAsia"/>
      </w:rPr>
      <w:t>14</w:t>
    </w:r>
    <w:r>
      <w:rPr>
        <w:rFonts w:cs="宋体" w:hint="eastAsia"/>
      </w:rPr>
      <w:t>页</w:t>
    </w:r>
  </w:p>
  <w:p w:rsidR="00DA588A" w:rsidRDefault="00DA5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C6" w:rsidRDefault="009A1AC6" w:rsidP="000E1F77">
      <w:r>
        <w:separator/>
      </w:r>
    </w:p>
  </w:footnote>
  <w:footnote w:type="continuationSeparator" w:id="0">
    <w:p w:rsidR="009A1AC6" w:rsidRDefault="009A1AC6"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94" w:rsidRDefault="003E199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BC7"/>
    <w:rsid w:val="0001193F"/>
    <w:rsid w:val="00031FE1"/>
    <w:rsid w:val="000461A9"/>
    <w:rsid w:val="0006200F"/>
    <w:rsid w:val="00071D60"/>
    <w:rsid w:val="00072B1F"/>
    <w:rsid w:val="00072F32"/>
    <w:rsid w:val="00074759"/>
    <w:rsid w:val="000766DE"/>
    <w:rsid w:val="000835B3"/>
    <w:rsid w:val="00084B4F"/>
    <w:rsid w:val="000A42DA"/>
    <w:rsid w:val="000B2990"/>
    <w:rsid w:val="000E16A1"/>
    <w:rsid w:val="000E1F77"/>
    <w:rsid w:val="000E202C"/>
    <w:rsid w:val="000F264B"/>
    <w:rsid w:val="000F39AC"/>
    <w:rsid w:val="000F6CEE"/>
    <w:rsid w:val="00132048"/>
    <w:rsid w:val="001406ED"/>
    <w:rsid w:val="0016172A"/>
    <w:rsid w:val="00161E43"/>
    <w:rsid w:val="0016580F"/>
    <w:rsid w:val="001731B6"/>
    <w:rsid w:val="001D7B3F"/>
    <w:rsid w:val="001E2FD6"/>
    <w:rsid w:val="001E4510"/>
    <w:rsid w:val="00203815"/>
    <w:rsid w:val="0020584A"/>
    <w:rsid w:val="00214E8B"/>
    <w:rsid w:val="00223D1D"/>
    <w:rsid w:val="002718D5"/>
    <w:rsid w:val="002B0C62"/>
    <w:rsid w:val="002B4DA6"/>
    <w:rsid w:val="002C4305"/>
    <w:rsid w:val="002C4EEC"/>
    <w:rsid w:val="002C554A"/>
    <w:rsid w:val="002E6B48"/>
    <w:rsid w:val="002F57F2"/>
    <w:rsid w:val="00306D9B"/>
    <w:rsid w:val="00321F49"/>
    <w:rsid w:val="003256DE"/>
    <w:rsid w:val="0033168D"/>
    <w:rsid w:val="00332494"/>
    <w:rsid w:val="00333907"/>
    <w:rsid w:val="00363156"/>
    <w:rsid w:val="003C1FA7"/>
    <w:rsid w:val="003D761B"/>
    <w:rsid w:val="003E1628"/>
    <w:rsid w:val="003E1994"/>
    <w:rsid w:val="00411741"/>
    <w:rsid w:val="00425877"/>
    <w:rsid w:val="0043487E"/>
    <w:rsid w:val="004354E9"/>
    <w:rsid w:val="004524D4"/>
    <w:rsid w:val="004603D6"/>
    <w:rsid w:val="00466C42"/>
    <w:rsid w:val="00485CBB"/>
    <w:rsid w:val="004A2254"/>
    <w:rsid w:val="004A79D4"/>
    <w:rsid w:val="004C771E"/>
    <w:rsid w:val="004F077E"/>
    <w:rsid w:val="004F64CA"/>
    <w:rsid w:val="004F7251"/>
    <w:rsid w:val="004F7B00"/>
    <w:rsid w:val="005002B4"/>
    <w:rsid w:val="00500373"/>
    <w:rsid w:val="00510153"/>
    <w:rsid w:val="005115BF"/>
    <w:rsid w:val="005311DE"/>
    <w:rsid w:val="00557762"/>
    <w:rsid w:val="0058698D"/>
    <w:rsid w:val="00591C89"/>
    <w:rsid w:val="00596D1F"/>
    <w:rsid w:val="005A600A"/>
    <w:rsid w:val="005E24A6"/>
    <w:rsid w:val="005E6DF1"/>
    <w:rsid w:val="005E77B7"/>
    <w:rsid w:val="005F6FAE"/>
    <w:rsid w:val="005F7DD3"/>
    <w:rsid w:val="00602AAA"/>
    <w:rsid w:val="0061033A"/>
    <w:rsid w:val="00623998"/>
    <w:rsid w:val="00660656"/>
    <w:rsid w:val="00662A9A"/>
    <w:rsid w:val="00663B12"/>
    <w:rsid w:val="006643B9"/>
    <w:rsid w:val="00673FAD"/>
    <w:rsid w:val="00694878"/>
    <w:rsid w:val="006A03AB"/>
    <w:rsid w:val="006A3367"/>
    <w:rsid w:val="006A7186"/>
    <w:rsid w:val="006B62DB"/>
    <w:rsid w:val="006C4A11"/>
    <w:rsid w:val="006C641E"/>
    <w:rsid w:val="006E122E"/>
    <w:rsid w:val="006F2E6D"/>
    <w:rsid w:val="006F743A"/>
    <w:rsid w:val="006F7C57"/>
    <w:rsid w:val="00707A70"/>
    <w:rsid w:val="00722801"/>
    <w:rsid w:val="00726136"/>
    <w:rsid w:val="007368FF"/>
    <w:rsid w:val="00765667"/>
    <w:rsid w:val="007A62A9"/>
    <w:rsid w:val="007C2B0B"/>
    <w:rsid w:val="007E2DC0"/>
    <w:rsid w:val="007F7CD2"/>
    <w:rsid w:val="0080096B"/>
    <w:rsid w:val="00810C5C"/>
    <w:rsid w:val="008147AD"/>
    <w:rsid w:val="0083405C"/>
    <w:rsid w:val="008426C4"/>
    <w:rsid w:val="008462AB"/>
    <w:rsid w:val="0084726F"/>
    <w:rsid w:val="008540F7"/>
    <w:rsid w:val="00855290"/>
    <w:rsid w:val="00881C75"/>
    <w:rsid w:val="008A1B38"/>
    <w:rsid w:val="008A21DD"/>
    <w:rsid w:val="008A3EE3"/>
    <w:rsid w:val="008B172F"/>
    <w:rsid w:val="008D2702"/>
    <w:rsid w:val="008D30E2"/>
    <w:rsid w:val="008E1560"/>
    <w:rsid w:val="009012DA"/>
    <w:rsid w:val="00927A2A"/>
    <w:rsid w:val="00930E37"/>
    <w:rsid w:val="00934F4C"/>
    <w:rsid w:val="00952260"/>
    <w:rsid w:val="009618F5"/>
    <w:rsid w:val="00963A67"/>
    <w:rsid w:val="00977E6A"/>
    <w:rsid w:val="0098511C"/>
    <w:rsid w:val="009A1AC6"/>
    <w:rsid w:val="009B64FE"/>
    <w:rsid w:val="009F4540"/>
    <w:rsid w:val="00A16F05"/>
    <w:rsid w:val="00A2096C"/>
    <w:rsid w:val="00A22D65"/>
    <w:rsid w:val="00A305F1"/>
    <w:rsid w:val="00A42B44"/>
    <w:rsid w:val="00A5168D"/>
    <w:rsid w:val="00A53561"/>
    <w:rsid w:val="00A63AF8"/>
    <w:rsid w:val="00A73FC4"/>
    <w:rsid w:val="00A94187"/>
    <w:rsid w:val="00AA7419"/>
    <w:rsid w:val="00AC2902"/>
    <w:rsid w:val="00AD5158"/>
    <w:rsid w:val="00AD557A"/>
    <w:rsid w:val="00B2182E"/>
    <w:rsid w:val="00B25798"/>
    <w:rsid w:val="00B2579D"/>
    <w:rsid w:val="00B6449B"/>
    <w:rsid w:val="00B66EB7"/>
    <w:rsid w:val="00B75A28"/>
    <w:rsid w:val="00BB1BBB"/>
    <w:rsid w:val="00BE4A57"/>
    <w:rsid w:val="00BF0937"/>
    <w:rsid w:val="00C1645F"/>
    <w:rsid w:val="00C24227"/>
    <w:rsid w:val="00C24AB5"/>
    <w:rsid w:val="00C30E74"/>
    <w:rsid w:val="00C32D0F"/>
    <w:rsid w:val="00C57F5C"/>
    <w:rsid w:val="00CC3BB1"/>
    <w:rsid w:val="00CC41DE"/>
    <w:rsid w:val="00CD4F84"/>
    <w:rsid w:val="00CF2B80"/>
    <w:rsid w:val="00CF2BE1"/>
    <w:rsid w:val="00D07639"/>
    <w:rsid w:val="00D22D91"/>
    <w:rsid w:val="00D24F68"/>
    <w:rsid w:val="00D3043C"/>
    <w:rsid w:val="00D351BE"/>
    <w:rsid w:val="00D40BB0"/>
    <w:rsid w:val="00D65821"/>
    <w:rsid w:val="00D72C31"/>
    <w:rsid w:val="00D8793A"/>
    <w:rsid w:val="00DA588A"/>
    <w:rsid w:val="00DA61B0"/>
    <w:rsid w:val="00DB4CB8"/>
    <w:rsid w:val="00DD3740"/>
    <w:rsid w:val="00DE06F9"/>
    <w:rsid w:val="00DE4747"/>
    <w:rsid w:val="00DF0369"/>
    <w:rsid w:val="00DF6C00"/>
    <w:rsid w:val="00E0099D"/>
    <w:rsid w:val="00E072E2"/>
    <w:rsid w:val="00E07B0B"/>
    <w:rsid w:val="00E174C0"/>
    <w:rsid w:val="00E20C16"/>
    <w:rsid w:val="00E369B2"/>
    <w:rsid w:val="00E77C60"/>
    <w:rsid w:val="00E82B51"/>
    <w:rsid w:val="00E94C8F"/>
    <w:rsid w:val="00E95300"/>
    <w:rsid w:val="00EA31D7"/>
    <w:rsid w:val="00EA649C"/>
    <w:rsid w:val="00ED7A5B"/>
    <w:rsid w:val="00F03074"/>
    <w:rsid w:val="00F07B16"/>
    <w:rsid w:val="00F34BAC"/>
    <w:rsid w:val="00F42BAB"/>
    <w:rsid w:val="00F70ED5"/>
    <w:rsid w:val="00F72A63"/>
    <w:rsid w:val="00F73625"/>
    <w:rsid w:val="00F770E6"/>
    <w:rsid w:val="00FA4D60"/>
    <w:rsid w:val="00FB47D2"/>
    <w:rsid w:val="00FD38EE"/>
    <w:rsid w:val="00FF02E4"/>
    <w:rsid w:val="00FF0575"/>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547990648">
      <w:bodyDiv w:val="1"/>
      <w:marLeft w:val="0"/>
      <w:marRight w:val="0"/>
      <w:marTop w:val="0"/>
      <w:marBottom w:val="0"/>
      <w:divBdr>
        <w:top w:val="none" w:sz="0" w:space="0" w:color="auto"/>
        <w:left w:val="none" w:sz="0" w:space="0" w:color="auto"/>
        <w:bottom w:val="none" w:sz="0" w:space="0" w:color="auto"/>
        <w:right w:val="none" w:sz="0" w:space="0" w:color="auto"/>
      </w:divBdr>
    </w:div>
    <w:div w:id="1778601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7F863-6796-4D05-BA8A-C37B7B6D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1097</Words>
  <Characters>6258</Characters>
  <Application>Microsoft Office Word</Application>
  <DocSecurity>0</DocSecurity>
  <Lines>52</Lines>
  <Paragraphs>14</Paragraphs>
  <ScaleCrop>false</ScaleCrop>
  <Company>Microsoft</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2021-12-21T03:40:00Z</cp:lastPrinted>
  <dcterms:created xsi:type="dcterms:W3CDTF">2021-12-23T02:15:00Z</dcterms:created>
  <dcterms:modified xsi:type="dcterms:W3CDTF">2021-12-29T07:54:00Z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