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F9F" w:rsidRDefault="008B223B" w:rsidP="007B0625">
      <w:pPr>
        <w:pStyle w:val="U2"/>
        <w:spacing w:before="31" w:after="31"/>
        <w:jc w:val="center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重钢总医院</w:t>
      </w:r>
      <w:bookmarkStart w:id="0" w:name="_GoBack"/>
      <w:r w:rsidR="008B1CE9">
        <w:rPr>
          <w:rFonts w:ascii="楷体" w:eastAsia="楷体" w:hAnsi="楷体" w:cs="楷体" w:hint="eastAsia"/>
          <w:b/>
          <w:bCs/>
          <w:sz w:val="32"/>
          <w:szCs w:val="32"/>
        </w:rPr>
        <w:t>LED屏维保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服务项目市场</w:t>
      </w:r>
      <w:r w:rsidR="004C6457">
        <w:rPr>
          <w:rFonts w:ascii="楷体" w:eastAsia="楷体" w:hAnsi="楷体" w:cs="楷体" w:hint="eastAsia"/>
          <w:b/>
          <w:bCs/>
          <w:sz w:val="32"/>
          <w:szCs w:val="32"/>
        </w:rPr>
        <w:t>咨</w:t>
      </w:r>
      <w:r>
        <w:rPr>
          <w:rFonts w:ascii="楷体" w:eastAsia="楷体" w:hAnsi="楷体" w:cs="楷体" w:hint="eastAsia"/>
          <w:b/>
          <w:bCs/>
          <w:sz w:val="32"/>
          <w:szCs w:val="32"/>
        </w:rPr>
        <w:t>询函</w:t>
      </w:r>
    </w:p>
    <w:bookmarkEnd w:id="0"/>
    <w:p w:rsidR="007C2F9F" w:rsidRDefault="008B223B">
      <w:pPr>
        <w:pStyle w:val="U2"/>
        <w:spacing w:beforeLines="0" w:afterLines="0" w:line="360" w:lineRule="auto"/>
        <w:ind w:firstLineChars="200" w:firstLine="560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color w:val="000000"/>
          <w:sz w:val="28"/>
          <w:szCs w:val="28"/>
        </w:rPr>
        <w:t>重钢总医院本着“公平、公开、公正”的原则，特向服务商单位发出重钢总医院</w:t>
      </w:r>
      <w:r w:rsidR="008B1CE9">
        <w:rPr>
          <w:rFonts w:ascii="楷体" w:eastAsia="楷体" w:hAnsi="楷体" w:cs="楷体" w:hint="eastAsia"/>
          <w:color w:val="000000"/>
          <w:sz w:val="28"/>
          <w:szCs w:val="28"/>
        </w:rPr>
        <w:t>LED屏维保</w:t>
      </w:r>
      <w:r>
        <w:rPr>
          <w:rFonts w:ascii="楷体" w:eastAsia="楷体" w:hAnsi="楷体" w:cs="楷体" w:hint="eastAsia"/>
          <w:color w:val="000000"/>
          <w:sz w:val="28"/>
          <w:szCs w:val="28"/>
        </w:rPr>
        <w:t>服务项目的征询函，望积极参与响应。</w:t>
      </w:r>
    </w:p>
    <w:p w:rsidR="007C2F9F" w:rsidRDefault="008B223B">
      <w:pPr>
        <w:pStyle w:val="a6"/>
        <w:numPr>
          <w:ilvl w:val="0"/>
          <w:numId w:val="1"/>
        </w:numPr>
        <w:ind w:firstLineChars="0"/>
        <w:outlineLvl w:val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项目信息</w:t>
      </w:r>
    </w:p>
    <w:p w:rsidR="007C2F9F" w:rsidRDefault="008B1CE9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项目名称：LED屏维保</w:t>
      </w:r>
      <w:r w:rsidR="008B223B">
        <w:rPr>
          <w:rFonts w:ascii="楷体" w:eastAsia="楷体" w:hAnsi="楷体" w:cs="楷体" w:hint="eastAsia"/>
          <w:sz w:val="24"/>
          <w:szCs w:val="24"/>
        </w:rPr>
        <w:t>服务项目</w:t>
      </w:r>
    </w:p>
    <w:p w:rsidR="007C2F9F" w:rsidRDefault="008B223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项目类型：服务采购</w:t>
      </w:r>
    </w:p>
    <w:p w:rsidR="007C2F9F" w:rsidRDefault="008B223B">
      <w:pPr>
        <w:pStyle w:val="a6"/>
        <w:numPr>
          <w:ilvl w:val="0"/>
          <w:numId w:val="2"/>
        </w:numPr>
        <w:spacing w:line="360" w:lineRule="auto"/>
        <w:ind w:firstLineChars="0"/>
        <w:rPr>
          <w:rFonts w:ascii="楷体" w:eastAsia="楷体" w:hAnsi="楷体" w:cs="楷体"/>
          <w:sz w:val="24"/>
          <w:szCs w:val="24"/>
        </w:rPr>
      </w:pPr>
      <w:r>
        <w:rPr>
          <w:rFonts w:ascii="楷体" w:eastAsia="楷体" w:hAnsi="楷体" w:cs="楷体" w:hint="eastAsia"/>
          <w:sz w:val="24"/>
          <w:szCs w:val="24"/>
        </w:rPr>
        <w:t>服务期限：</w:t>
      </w:r>
      <w:r w:rsidR="008B1CE9">
        <w:rPr>
          <w:rFonts w:ascii="楷体" w:eastAsia="楷体" w:hAnsi="楷体" w:cs="楷体" w:hint="eastAsia"/>
          <w:sz w:val="24"/>
          <w:szCs w:val="24"/>
        </w:rPr>
        <w:t>2</w:t>
      </w:r>
      <w:r>
        <w:rPr>
          <w:rFonts w:ascii="楷体" w:eastAsia="楷体" w:hAnsi="楷体" w:cs="楷体" w:hint="eastAsia"/>
          <w:sz w:val="24"/>
          <w:szCs w:val="24"/>
        </w:rPr>
        <w:t>年</w:t>
      </w:r>
      <w:r w:rsidR="008B1CE9">
        <w:rPr>
          <w:rFonts w:ascii="楷体" w:eastAsia="楷体" w:hAnsi="楷体" w:cs="楷体" w:hint="eastAsia"/>
          <w:sz w:val="24"/>
          <w:szCs w:val="24"/>
        </w:rPr>
        <w:t>或3年</w:t>
      </w:r>
      <w:r>
        <w:rPr>
          <w:rFonts w:ascii="楷体" w:eastAsia="楷体" w:hAnsi="楷体" w:cs="楷体" w:hint="eastAsia"/>
          <w:sz w:val="24"/>
          <w:szCs w:val="24"/>
        </w:rPr>
        <w:t>。</w:t>
      </w:r>
    </w:p>
    <w:p w:rsidR="007C2F9F" w:rsidRDefault="008B223B">
      <w:pPr>
        <w:pStyle w:val="a6"/>
        <w:numPr>
          <w:ilvl w:val="0"/>
          <w:numId w:val="1"/>
        </w:numPr>
        <w:ind w:firstLineChars="0"/>
        <w:outlineLvl w:val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项目内容</w:t>
      </w:r>
    </w:p>
    <w:tbl>
      <w:tblPr>
        <w:tblStyle w:val="a5"/>
        <w:tblW w:w="0" w:type="auto"/>
        <w:jc w:val="center"/>
        <w:tblLook w:val="04A0"/>
      </w:tblPr>
      <w:tblGrid>
        <w:gridCol w:w="534"/>
        <w:gridCol w:w="7988"/>
      </w:tblGrid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rPr>
                <w:rFonts w:hint="eastAsia"/>
              </w:rPr>
              <w:t>门诊楼一楼全彩屏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t>像素点间距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1R1PB1PG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62500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三合一表贴</w:t>
            </w:r>
            <w:r>
              <w:rPr>
                <w:rFonts w:hint="eastAsia"/>
              </w:rPr>
              <w:t>020</w:t>
            </w:r>
            <w:r>
              <w:rPr>
                <w:rFonts w:hint="eastAsia"/>
              </w:rPr>
              <w:t>黑灯，优质高亮度管芯，净显长</w:t>
            </w:r>
            <w:r>
              <w:rPr>
                <w:rFonts w:hint="eastAsia"/>
              </w:rPr>
              <w:t>4.352m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2.432m</w:t>
            </w:r>
            <w:r>
              <w:rPr>
                <w:rFonts w:hint="eastAsia"/>
              </w:rPr>
              <w:t>。（屏幕换新过，维保时间从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日起）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rPr>
                <w:rFonts w:hint="eastAsia"/>
              </w:rPr>
              <w:t>内科楼一楼全彩屏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t>像素点间距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1R1PB1PG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62500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三合一表贴</w:t>
            </w:r>
            <w:r>
              <w:rPr>
                <w:rFonts w:hint="eastAsia"/>
              </w:rPr>
              <w:t>020</w:t>
            </w:r>
            <w:r>
              <w:rPr>
                <w:rFonts w:hint="eastAsia"/>
              </w:rPr>
              <w:t>黑灯，优质高亮度管芯，净显长</w:t>
            </w:r>
            <w:r>
              <w:rPr>
                <w:rFonts w:hint="eastAsia"/>
              </w:rPr>
              <w:t>4.352m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2.432m</w:t>
            </w:r>
            <w:r>
              <w:t>像素点间距</w:t>
            </w:r>
            <w:r>
              <w:rPr>
                <w:rFonts w:hint="eastAsia"/>
              </w:rPr>
              <w:t>4mm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1R1PB1PG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62500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</w:rPr>
              <w:t>SMD</w:t>
            </w:r>
            <w:r>
              <w:rPr>
                <w:rFonts w:hint="eastAsia"/>
              </w:rPr>
              <w:t>三合一表贴</w:t>
            </w:r>
            <w:r>
              <w:rPr>
                <w:rFonts w:hint="eastAsia"/>
              </w:rPr>
              <w:t>020</w:t>
            </w:r>
            <w:r>
              <w:rPr>
                <w:rFonts w:hint="eastAsia"/>
              </w:rPr>
              <w:t>黑灯，优质高亮度管芯，净显长</w:t>
            </w:r>
            <w:r>
              <w:rPr>
                <w:rFonts w:hint="eastAsia"/>
              </w:rPr>
              <w:t>4.352m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2.432m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内科楼</w:t>
            </w:r>
            <w:r>
              <w:rPr>
                <w:rFonts w:hint="eastAsia"/>
              </w:rPr>
              <w:t>五楼大厅双基色屏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  <w:p w:rsidR="008B1CE9" w:rsidRPr="00545BBC" w:rsidRDefault="008B1CE9" w:rsidP="00DE347B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44200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；净显长</w:t>
            </w:r>
            <w:r>
              <w:rPr>
                <w:rFonts w:hint="eastAsia"/>
              </w:rPr>
              <w:t>3.840m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2.176m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门诊楼药房信息条屏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rPr>
                <w:rFonts w:asciiTheme="minorEastAsia" w:hAnsiTheme="minorEastAsia" w:hint="eastAsia"/>
              </w:rPr>
              <w:t>每块Φ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44200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；净显长</w:t>
            </w:r>
            <w:r>
              <w:rPr>
                <w:rFonts w:hint="eastAsia"/>
              </w:rPr>
              <w:t>5.4m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0.4m</w:t>
            </w:r>
          </w:p>
          <w:p w:rsidR="008B1CE9" w:rsidRDefault="008B1CE9" w:rsidP="00DE347B">
            <w:r>
              <w:rPr>
                <w:rFonts w:hint="eastAsia"/>
              </w:rPr>
              <w:t>（屏幕换新过，维保时间从</w:t>
            </w:r>
            <w:r>
              <w:rPr>
                <w:rFonts w:hint="eastAsia"/>
              </w:rPr>
              <w:t>2023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日起）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门诊楼收费室信息条屏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  <w:p w:rsidR="008B1CE9" w:rsidRPr="00545BBC" w:rsidRDefault="008B1CE9" w:rsidP="00DE347B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44200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；净显长</w:t>
            </w:r>
            <w:r>
              <w:rPr>
                <w:rFonts w:hint="eastAsia"/>
              </w:rPr>
              <w:t>11.6m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0.4m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rPr>
                <w:rFonts w:hint="eastAsia"/>
              </w:rPr>
              <w:t>门诊楼大门上方屏：</w:t>
            </w:r>
          </w:p>
          <w:p w:rsidR="00837EF6" w:rsidRDefault="008B1CE9" w:rsidP="00DE347B">
            <w:pPr>
              <w:rPr>
                <w:rFonts w:ascii="宋体" w:hAnsi="宋体"/>
              </w:rPr>
            </w:pPr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4.5m</w:t>
            </w:r>
            <w:r>
              <w:rPr>
                <w:rFonts w:ascii="宋体" w:hAnsi="宋体" w:hint="eastAsia"/>
              </w:rPr>
              <w:t>ⅹ0.75m，铝合金框架</w:t>
            </w:r>
          </w:p>
          <w:p w:rsidR="008B1CE9" w:rsidRDefault="00837EF6" w:rsidP="00837EF6">
            <w:r>
              <w:rPr>
                <w:rFonts w:ascii="宋体" w:hAnsi="宋体" w:hint="eastAsia"/>
              </w:rPr>
              <w:t>（</w:t>
            </w:r>
            <w:r>
              <w:rPr>
                <w:rFonts w:hint="eastAsia"/>
              </w:rPr>
              <w:t>屏幕换新过，维保时间从</w:t>
            </w:r>
            <w:r>
              <w:rPr>
                <w:rFonts w:hint="eastAsia"/>
              </w:rPr>
              <w:t>2024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月起</w:t>
            </w:r>
            <w:r>
              <w:rPr>
                <w:rFonts w:ascii="宋体" w:hAnsi="宋体" w:hint="eastAsia"/>
              </w:rPr>
              <w:t>）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门诊楼</w:t>
            </w:r>
            <w:r>
              <w:rPr>
                <w:rFonts w:hint="eastAsia"/>
              </w:rPr>
              <w:t>五楼检验科信息条屏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  <w:p w:rsidR="008B1CE9" w:rsidRPr="00545BBC" w:rsidRDefault="008B1CE9" w:rsidP="00DE347B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44200</w:t>
            </w:r>
            <w:r>
              <w:rPr>
                <w:rFonts w:hint="eastAsia"/>
              </w:rPr>
              <w:t>点</w:t>
            </w:r>
            <w:r>
              <w:rPr>
                <w:rFonts w:hint="eastAsia"/>
              </w:rPr>
              <w:t>/</w:t>
            </w:r>
            <w:r w:rsidRPr="00545BBC">
              <w:rPr>
                <w:rFonts w:hint="eastAsia"/>
              </w:rPr>
              <w:t>㎡</w:t>
            </w:r>
            <w:r>
              <w:rPr>
                <w:rFonts w:hint="eastAsia"/>
              </w:rPr>
              <w:t>；净显长</w:t>
            </w:r>
            <w:r>
              <w:rPr>
                <w:rFonts w:hint="eastAsia"/>
              </w:rPr>
              <w:t>8.5m</w:t>
            </w:r>
            <w:r>
              <w:rPr>
                <w:rFonts w:ascii="宋体" w:hAnsi="宋体" w:hint="eastAsia"/>
              </w:rPr>
              <w:t>ⅹ</w:t>
            </w:r>
            <w:r>
              <w:rPr>
                <w:rFonts w:hint="eastAsia"/>
              </w:rPr>
              <w:t>0.4m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pPr>
              <w:rPr>
                <w:rFonts w:ascii="宋体" w:hAnsi="宋体"/>
              </w:rPr>
            </w:pPr>
            <w:r>
              <w:t>候诊区</w:t>
            </w:r>
            <w:r>
              <w:rPr>
                <w:rFonts w:hint="eastAsia"/>
              </w:rPr>
              <w:t>55</w:t>
            </w:r>
            <w:r>
              <w:rPr>
                <w:rFonts w:ascii="宋体" w:hAnsi="宋体" w:hint="eastAsia"/>
              </w:rPr>
              <w:t>″</w:t>
            </w:r>
            <w:r>
              <w:rPr>
                <w:rFonts w:hint="eastAsia"/>
              </w:rPr>
              <w:t>1</w:t>
            </w:r>
            <w:r>
              <w:rPr>
                <w:rFonts w:ascii="宋体" w:hAnsi="宋体" w:hint="eastAsia"/>
              </w:rPr>
              <w:t>ⅹ2液晶LCD和三星LCD液晶屏拼接大屏4块</w:t>
            </w:r>
          </w:p>
          <w:p w:rsidR="008B1CE9" w:rsidRPr="0061107E" w:rsidRDefault="008B1CE9" w:rsidP="00DE347B">
            <w:r>
              <w:rPr>
                <w:rFonts w:ascii="宋体" w:hAnsi="宋体" w:hint="eastAsia"/>
              </w:rPr>
              <w:t>55″DIDI（显示区：1209.6mmⅹ680.4mm）、LED背光源、500CD、1ⅹ2块LCD液晶拼接、Φ3.0双基色文字屏，外壳尺寸2620mmⅹ980mmⅹ95mm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诊室立面</w:t>
            </w:r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屏</w:t>
            </w:r>
            <w:r>
              <w:rPr>
                <w:rFonts w:hint="eastAsia"/>
              </w:rPr>
              <w:t>44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rPr>
                <w:rFonts w:hint="eastAsia"/>
              </w:rPr>
              <w:t>LCD</w:t>
            </w:r>
            <w:r>
              <w:rPr>
                <w:rFonts w:hint="eastAsia"/>
              </w:rPr>
              <w:t>液晶屏</w:t>
            </w:r>
            <w:r>
              <w:rPr>
                <w:rFonts w:hint="eastAsia"/>
              </w:rPr>
              <w:t>24</w:t>
            </w:r>
            <w:r>
              <w:rPr>
                <w:rFonts w:ascii="宋体" w:hAnsi="宋体" w:hint="eastAsia"/>
              </w:rPr>
              <w:t>″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</w:rPr>
              <w:t>1680</w:t>
            </w:r>
            <w:r>
              <w:rPr>
                <w:rFonts w:ascii="宋体" w:hAnsi="宋体" w:hint="eastAsia"/>
              </w:rPr>
              <w:t>ⅹ1050，X86服务器控制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超声科放射科候诊区排队大屏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1.9m</w:t>
            </w:r>
            <w:r>
              <w:rPr>
                <w:rFonts w:ascii="宋体" w:hAnsi="宋体" w:hint="eastAsia"/>
              </w:rPr>
              <w:t>ⅹ1.0m，铝合金框架、PVC有色面罩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医技科室检查诊室屏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块、检验科抽血排队取号机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8B1CE9" w:rsidRDefault="008B1CE9" w:rsidP="00DE347B">
            <w:r>
              <w:rPr>
                <w:rFonts w:asciiTheme="minorEastAsia" w:hAnsiTheme="minorEastAsia" w:hint="eastAsia"/>
              </w:rPr>
              <w:t>Φ</w:t>
            </w:r>
            <w:r>
              <w:rPr>
                <w:rFonts w:hint="eastAsia"/>
              </w:rPr>
              <w:t>3.75</w:t>
            </w:r>
            <w:r>
              <w:rPr>
                <w:rFonts w:hint="eastAsia"/>
              </w:rPr>
              <w:t>双基色，</w:t>
            </w:r>
            <w:r>
              <w:rPr>
                <w:rFonts w:hint="eastAsia"/>
              </w:rPr>
              <w:t>700mm</w:t>
            </w:r>
            <w:r>
              <w:rPr>
                <w:rFonts w:ascii="宋体" w:hAnsi="宋体" w:hint="eastAsia"/>
              </w:rPr>
              <w:t>ⅹ250mm，8字双色滚动屏，铝合金框架、PVC有色面罩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其他显示屏</w:t>
            </w:r>
            <w:r w:rsidR="00427EB7">
              <w:rPr>
                <w:rFonts w:hint="eastAsia"/>
              </w:rPr>
              <w:t>4</w:t>
            </w:r>
            <w:r>
              <w:rPr>
                <w:rFonts w:hint="eastAsia"/>
              </w:rPr>
              <w:t>块</w:t>
            </w:r>
          </w:p>
          <w:p w:rsidR="008B1CE9" w:rsidRDefault="008B1CE9" w:rsidP="00DE347B">
            <w:r>
              <w:rPr>
                <w:rFonts w:hint="eastAsia"/>
              </w:rPr>
              <w:lastRenderedPageBreak/>
              <w:t>门诊楼底楼后门屏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块，门诊药房单基色屏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块，内科大楼底楼侧门上方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块，外科楼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楼过道上方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块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lastRenderedPageBreak/>
              <w:t>13</w:t>
            </w:r>
          </w:p>
        </w:tc>
        <w:tc>
          <w:tcPr>
            <w:tcW w:w="7988" w:type="dxa"/>
            <w:vAlign w:val="center"/>
          </w:tcPr>
          <w:p w:rsidR="008B1CE9" w:rsidRPr="00484FF9" w:rsidRDefault="008B1CE9" w:rsidP="00DE347B">
            <w:r>
              <w:t>以上屏幕所涉及的信息发布系统</w:t>
            </w:r>
            <w:r>
              <w:rPr>
                <w:rFonts w:hint="eastAsia"/>
              </w:rPr>
              <w:t>、</w:t>
            </w:r>
            <w:r>
              <w:t>硬件及其网络的维保</w:t>
            </w:r>
            <w:r>
              <w:rPr>
                <w:rFonts w:hint="eastAsia"/>
              </w:rPr>
              <w:t>、</w:t>
            </w:r>
            <w:r>
              <w:t>安装</w:t>
            </w:r>
            <w:r>
              <w:rPr>
                <w:rFonts w:hint="eastAsia"/>
              </w:rPr>
              <w:t>、</w:t>
            </w:r>
            <w:r>
              <w:t>调试</w:t>
            </w:r>
          </w:p>
        </w:tc>
      </w:tr>
      <w:tr w:rsidR="008B1CE9" w:rsidTr="00DE347B">
        <w:trPr>
          <w:trHeight w:val="20"/>
          <w:jc w:val="center"/>
        </w:trPr>
        <w:tc>
          <w:tcPr>
            <w:tcW w:w="534" w:type="dxa"/>
            <w:vAlign w:val="center"/>
          </w:tcPr>
          <w:p w:rsidR="008B1CE9" w:rsidRDefault="008B1CE9" w:rsidP="00DE347B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7988" w:type="dxa"/>
            <w:vAlign w:val="center"/>
          </w:tcPr>
          <w:p w:rsidR="008B1CE9" w:rsidRDefault="008B1CE9" w:rsidP="00DE347B">
            <w:r>
              <w:t>排队叫号系统所涉及遥控器</w:t>
            </w:r>
            <w:r>
              <w:rPr>
                <w:rFonts w:hint="eastAsia"/>
              </w:rPr>
              <w:t>、</w:t>
            </w:r>
            <w:r>
              <w:t>电源</w:t>
            </w:r>
            <w:r>
              <w:rPr>
                <w:rFonts w:hint="eastAsia"/>
              </w:rPr>
              <w:t>、</w:t>
            </w:r>
            <w:r>
              <w:t>各种板卡</w:t>
            </w:r>
            <w:r>
              <w:rPr>
                <w:rFonts w:hint="eastAsia"/>
              </w:rPr>
              <w:t>、</w:t>
            </w:r>
            <w:r>
              <w:t>显示单元等所有</w:t>
            </w:r>
            <w:r>
              <w:rPr>
                <w:rFonts w:hint="eastAsia"/>
              </w:rPr>
              <w:t>附属</w:t>
            </w:r>
            <w:r>
              <w:t>设施</w:t>
            </w:r>
            <w:r>
              <w:rPr>
                <w:rFonts w:hint="eastAsia"/>
              </w:rPr>
              <w:t>、配件的维修和系统及软件的调试。</w:t>
            </w:r>
          </w:p>
        </w:tc>
      </w:tr>
    </w:tbl>
    <w:p w:rsidR="007C2F9F" w:rsidRPr="008B1CE9" w:rsidRDefault="007C2F9F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</w:p>
    <w:p w:rsidR="007C2F9F" w:rsidRDefault="008B223B">
      <w:pPr>
        <w:pStyle w:val="a6"/>
        <w:numPr>
          <w:ilvl w:val="0"/>
          <w:numId w:val="1"/>
        </w:numPr>
        <w:ind w:firstLineChars="0"/>
        <w:outlineLvl w:val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项目服务需求</w:t>
      </w:r>
    </w:p>
    <w:p w:rsidR="00C22B4C" w:rsidRPr="00C22B4C" w:rsidRDefault="008B223B" w:rsidP="00C22B4C">
      <w:pPr>
        <w:spacing w:line="42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1、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服务方需提供24小时（包括节假日）畅通的报修电话，以确保不影响</w:t>
      </w:r>
      <w:r w:rsidR="007B0625"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的产品使用。服务方</w:t>
      </w:r>
      <w:r w:rsidR="00C22B4C" w:rsidRPr="00C22B4C">
        <w:rPr>
          <w:rFonts w:ascii="楷体" w:eastAsia="楷体" w:hAnsi="楷体" w:cs="楷体" w:hint="eastAsia"/>
          <w:bCs/>
          <w:sz w:val="24"/>
          <w:szCs w:val="24"/>
        </w:rPr>
        <w:t>承诺1小时服务响应在线技术支持，接到报修电话后承诺主城12小时内响应，24小时内处理修复，保证LED正常使用中，达到用户系统运行正常的要求。</w:t>
      </w:r>
      <w:r w:rsidR="004C6457">
        <w:rPr>
          <w:rFonts w:ascii="楷体" w:eastAsia="楷体" w:hAnsi="楷体" w:cs="楷体" w:hint="eastAsia"/>
          <w:bCs/>
          <w:sz w:val="24"/>
          <w:szCs w:val="24"/>
        </w:rPr>
        <w:t>每季度最少有一次巡检并</w:t>
      </w:r>
      <w:r w:rsidR="00427EB7">
        <w:rPr>
          <w:rFonts w:ascii="楷体" w:eastAsia="楷体" w:hAnsi="楷体" w:cs="楷体" w:hint="eastAsia"/>
          <w:bCs/>
          <w:sz w:val="24"/>
          <w:szCs w:val="24"/>
        </w:rPr>
        <w:t>形成报告</w:t>
      </w:r>
      <w:r w:rsidR="004C6457">
        <w:rPr>
          <w:rFonts w:ascii="楷体" w:eastAsia="楷体" w:hAnsi="楷体" w:cs="楷体" w:hint="eastAsia"/>
          <w:bCs/>
          <w:sz w:val="24"/>
          <w:szCs w:val="24"/>
        </w:rPr>
        <w:t>。</w:t>
      </w:r>
    </w:p>
    <w:p w:rsidR="004C6457" w:rsidRDefault="008B223B" w:rsidP="004C6457">
      <w:pPr>
        <w:spacing w:line="42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2、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具有本</w:t>
      </w:r>
      <w:r w:rsidR="00C22B4C" w:rsidRPr="00C22B4C">
        <w:rPr>
          <w:rFonts w:ascii="楷体" w:eastAsia="楷体" w:hAnsi="楷体" w:cs="楷体" w:hint="eastAsia"/>
          <w:bCs/>
          <w:sz w:val="24"/>
          <w:szCs w:val="24"/>
        </w:rPr>
        <w:t>地化服务机构和人员，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服务方</w:t>
      </w:r>
      <w:r w:rsidR="00C22B4C" w:rsidRPr="00C22B4C">
        <w:rPr>
          <w:rFonts w:ascii="楷体" w:eastAsia="楷体" w:hAnsi="楷体" w:cs="楷体" w:hint="eastAsia"/>
          <w:bCs/>
          <w:sz w:val="24"/>
          <w:szCs w:val="24"/>
        </w:rPr>
        <w:t>在重庆有自己服务机构和拥有在重庆缴纳社保的服务团队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。服务方维修人员具备电工证、高空作业证等相关证件。</w:t>
      </w:r>
    </w:p>
    <w:p w:rsidR="007C2F9F" w:rsidRDefault="008B223B">
      <w:pPr>
        <w:spacing w:line="42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3、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服务方具备维修上述所有设备软、硬件的能力，维保中产生的费用均由服务方承担</w:t>
      </w:r>
      <w:r>
        <w:rPr>
          <w:rFonts w:ascii="楷体" w:eastAsia="楷体" w:hAnsi="楷体" w:cs="楷体" w:hint="eastAsia"/>
          <w:bCs/>
          <w:sz w:val="24"/>
          <w:szCs w:val="24"/>
        </w:rPr>
        <w:t>。</w:t>
      </w:r>
    </w:p>
    <w:p w:rsidR="007C2F9F" w:rsidRDefault="008B223B">
      <w:pPr>
        <w:spacing w:line="42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4、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设备需外送维修时，服务方需告知</w:t>
      </w:r>
      <w:r w:rsidR="007B0625"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管理部门，维修时间不得超过一周。如规定时间内无法完成维修，需向</w:t>
      </w:r>
      <w:r w:rsidR="007B0625"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C22B4C">
        <w:rPr>
          <w:rFonts w:ascii="楷体" w:eastAsia="楷体" w:hAnsi="楷体" w:cs="楷体" w:hint="eastAsia"/>
          <w:bCs/>
          <w:sz w:val="24"/>
          <w:szCs w:val="24"/>
        </w:rPr>
        <w:t>管理部门征求意见，提供保证完成时间。</w:t>
      </w:r>
    </w:p>
    <w:p w:rsidR="007C2F9F" w:rsidRDefault="008B223B">
      <w:pPr>
        <w:spacing w:line="420" w:lineRule="exact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5、</w:t>
      </w:r>
      <w:r w:rsidR="004C6457">
        <w:rPr>
          <w:rFonts w:ascii="楷体" w:eastAsia="楷体" w:hAnsi="楷体" w:cs="楷体" w:hint="eastAsia"/>
          <w:bCs/>
          <w:sz w:val="24"/>
          <w:szCs w:val="24"/>
        </w:rPr>
        <w:t>提供7*24服务，能快速应急响应</w:t>
      </w:r>
      <w:r w:rsidR="007B0625"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4C6457">
        <w:rPr>
          <w:rFonts w:ascii="楷体" w:eastAsia="楷体" w:hAnsi="楷体" w:cs="楷体" w:hint="eastAsia"/>
          <w:bCs/>
          <w:sz w:val="24"/>
          <w:szCs w:val="24"/>
        </w:rPr>
        <w:t>紧急的服务请求，按</w:t>
      </w:r>
      <w:r w:rsidR="007B0625"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4C6457">
        <w:rPr>
          <w:rFonts w:ascii="楷体" w:eastAsia="楷体" w:hAnsi="楷体" w:cs="楷体" w:hint="eastAsia"/>
          <w:bCs/>
          <w:sz w:val="24"/>
          <w:szCs w:val="24"/>
        </w:rPr>
        <w:t>要求按时到达现场。</w:t>
      </w:r>
    </w:p>
    <w:p w:rsidR="007C2F9F" w:rsidRPr="00427EB7" w:rsidRDefault="007B0625" w:rsidP="00427EB7">
      <w:pPr>
        <w:spacing w:line="360" w:lineRule="auto"/>
        <w:ind w:firstLineChars="200" w:firstLine="480"/>
        <w:rPr>
          <w:rFonts w:ascii="楷体" w:eastAsia="楷体" w:hAnsi="楷体" w:cs="楷体"/>
          <w:bCs/>
          <w:sz w:val="24"/>
          <w:szCs w:val="24"/>
        </w:rPr>
      </w:pPr>
      <w:r>
        <w:rPr>
          <w:rFonts w:ascii="楷体" w:eastAsia="楷体" w:hAnsi="楷体" w:cs="楷体" w:hint="eastAsia"/>
          <w:bCs/>
          <w:sz w:val="24"/>
          <w:szCs w:val="24"/>
        </w:rPr>
        <w:t>服务方</w:t>
      </w:r>
      <w:r w:rsidR="008B223B" w:rsidRPr="00427EB7">
        <w:rPr>
          <w:rFonts w:ascii="楷体" w:eastAsia="楷体" w:hAnsi="楷体" w:cs="楷体" w:hint="eastAsia"/>
          <w:bCs/>
          <w:sz w:val="24"/>
          <w:szCs w:val="24"/>
        </w:rPr>
        <w:t>自行踏勘现场（备注：</w:t>
      </w:r>
      <w:r>
        <w:rPr>
          <w:rFonts w:ascii="楷体" w:eastAsia="楷体" w:hAnsi="楷体" w:cs="楷体" w:hint="eastAsia"/>
          <w:bCs/>
          <w:sz w:val="24"/>
          <w:szCs w:val="24"/>
        </w:rPr>
        <w:t>服务方</w:t>
      </w:r>
      <w:r w:rsidR="008B223B" w:rsidRPr="00427EB7">
        <w:rPr>
          <w:rFonts w:ascii="楷体" w:eastAsia="楷体" w:hAnsi="楷体" w:cs="楷体" w:hint="eastAsia"/>
          <w:bCs/>
          <w:sz w:val="24"/>
          <w:szCs w:val="24"/>
        </w:rPr>
        <w:t>踏勘现场后，可以对项目中不完善的地方与</w:t>
      </w:r>
      <w:r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8B223B" w:rsidRPr="00427EB7">
        <w:rPr>
          <w:rFonts w:ascii="楷体" w:eastAsia="楷体" w:hAnsi="楷体" w:cs="楷体" w:hint="eastAsia"/>
          <w:bCs/>
          <w:sz w:val="24"/>
          <w:szCs w:val="24"/>
        </w:rPr>
        <w:t>进行沟通补充），对</w:t>
      </w:r>
      <w:r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8B223B" w:rsidRPr="00427EB7">
        <w:rPr>
          <w:rFonts w:ascii="楷体" w:eastAsia="楷体" w:hAnsi="楷体" w:cs="楷体" w:hint="eastAsia"/>
          <w:bCs/>
          <w:sz w:val="24"/>
          <w:szCs w:val="24"/>
        </w:rPr>
        <w:t>的设备型号等内容自行了解，</w:t>
      </w:r>
      <w:r>
        <w:rPr>
          <w:rFonts w:ascii="楷体" w:eastAsia="楷体" w:hAnsi="楷体" w:cs="楷体" w:hint="eastAsia"/>
          <w:bCs/>
          <w:sz w:val="24"/>
          <w:szCs w:val="24"/>
        </w:rPr>
        <w:t>院方</w:t>
      </w:r>
      <w:r w:rsidR="008B223B" w:rsidRPr="00427EB7">
        <w:rPr>
          <w:rFonts w:ascii="楷体" w:eastAsia="楷体" w:hAnsi="楷体" w:cs="楷体" w:hint="eastAsia"/>
          <w:bCs/>
          <w:sz w:val="24"/>
          <w:szCs w:val="24"/>
        </w:rPr>
        <w:t>可提供咨询服务。</w:t>
      </w:r>
    </w:p>
    <w:p w:rsidR="007C2F9F" w:rsidRDefault="008B223B">
      <w:pPr>
        <w:pStyle w:val="a6"/>
        <w:numPr>
          <w:ilvl w:val="0"/>
          <w:numId w:val="1"/>
        </w:numPr>
        <w:spacing w:line="360" w:lineRule="auto"/>
        <w:ind w:firstLineChars="0"/>
        <w:outlineLvl w:val="0"/>
        <w:rPr>
          <w:rFonts w:ascii="楷体" w:eastAsia="楷体" w:hAnsi="楷体" w:cs="楷体"/>
          <w:sz w:val="28"/>
          <w:szCs w:val="28"/>
        </w:rPr>
      </w:pPr>
      <w:r>
        <w:rPr>
          <w:rFonts w:ascii="楷体" w:eastAsia="楷体" w:hAnsi="楷体" w:cs="楷体" w:hint="eastAsia"/>
          <w:sz w:val="28"/>
          <w:szCs w:val="28"/>
        </w:rPr>
        <w:t>征询时间及方式</w:t>
      </w:r>
    </w:p>
    <w:p w:rsidR="007C2F9F" w:rsidRPr="004C6457" w:rsidRDefault="004C6457" w:rsidP="004C6457">
      <w:pPr>
        <w:spacing w:line="360" w:lineRule="auto"/>
        <w:ind w:firstLineChars="200" w:firstLine="480"/>
        <w:rPr>
          <w:rFonts w:ascii="楷体" w:eastAsia="楷体" w:hAnsi="楷体" w:cs="楷体"/>
          <w:sz w:val="24"/>
          <w:szCs w:val="24"/>
        </w:rPr>
      </w:pPr>
      <w:r w:rsidRPr="004C6457">
        <w:rPr>
          <w:rFonts w:ascii="楷体" w:eastAsia="楷体" w:hAnsi="楷体" w:cs="楷体" w:hint="eastAsia"/>
          <w:sz w:val="24"/>
          <w:szCs w:val="24"/>
        </w:rPr>
        <w:t>市场</w:t>
      </w:r>
      <w:r>
        <w:rPr>
          <w:rFonts w:ascii="楷体" w:eastAsia="楷体" w:hAnsi="楷体" w:cs="楷体" w:hint="eastAsia"/>
          <w:sz w:val="24"/>
          <w:szCs w:val="24"/>
        </w:rPr>
        <w:t>咨</w:t>
      </w:r>
      <w:r w:rsidRPr="004C6457">
        <w:rPr>
          <w:rFonts w:ascii="楷体" w:eastAsia="楷体" w:hAnsi="楷体" w:cs="楷体" w:hint="eastAsia"/>
          <w:sz w:val="24"/>
          <w:szCs w:val="24"/>
        </w:rPr>
        <w:t>询</w:t>
      </w:r>
      <w:r>
        <w:rPr>
          <w:rFonts w:ascii="楷体" w:eastAsia="楷体" w:hAnsi="楷体" w:cs="楷体" w:hint="eastAsia"/>
          <w:sz w:val="24"/>
          <w:szCs w:val="24"/>
        </w:rPr>
        <w:t>会将于2023年4月</w:t>
      </w:r>
      <w:r w:rsidR="005945D3">
        <w:rPr>
          <w:rFonts w:ascii="楷体" w:eastAsia="楷体" w:hAnsi="楷体" w:cs="楷体" w:hint="eastAsia"/>
          <w:sz w:val="24"/>
          <w:szCs w:val="24"/>
        </w:rPr>
        <w:t>21</w:t>
      </w:r>
      <w:r>
        <w:rPr>
          <w:rFonts w:ascii="楷体" w:eastAsia="楷体" w:hAnsi="楷体" w:cs="楷体" w:hint="eastAsia"/>
          <w:sz w:val="24"/>
          <w:szCs w:val="24"/>
        </w:rPr>
        <w:t>日上午9点30分在重钢总医院机关楼1会议室召开，服务方到会需提供维护</w:t>
      </w:r>
      <w:r w:rsidR="008B223B">
        <w:rPr>
          <w:rFonts w:ascii="楷体" w:eastAsia="楷体" w:hAnsi="楷体" w:cs="楷体" w:hint="eastAsia"/>
          <w:sz w:val="24"/>
          <w:szCs w:val="24"/>
        </w:rPr>
        <w:t>方案及报价</w:t>
      </w:r>
      <w:r>
        <w:rPr>
          <w:rFonts w:ascii="楷体" w:eastAsia="楷体" w:hAnsi="楷体" w:cs="楷体" w:hint="eastAsia"/>
          <w:sz w:val="24"/>
          <w:szCs w:val="24"/>
        </w:rPr>
        <w:t>（分别提供2年维保和3年维保的报价）</w:t>
      </w:r>
      <w:r w:rsidR="007B0625">
        <w:rPr>
          <w:rFonts w:ascii="楷体" w:eastAsia="楷体" w:hAnsi="楷体" w:cs="楷体" w:hint="eastAsia"/>
          <w:sz w:val="24"/>
          <w:szCs w:val="24"/>
        </w:rPr>
        <w:t>纸质</w:t>
      </w:r>
      <w:r w:rsidR="008B223B">
        <w:rPr>
          <w:rFonts w:ascii="楷体" w:eastAsia="楷体" w:hAnsi="楷体" w:cs="楷体" w:hint="eastAsia"/>
          <w:sz w:val="24"/>
          <w:szCs w:val="24"/>
        </w:rPr>
        <w:t>文件</w:t>
      </w:r>
      <w:r>
        <w:rPr>
          <w:rFonts w:ascii="楷体" w:eastAsia="楷体" w:hAnsi="楷体" w:cs="楷体" w:hint="eastAsia"/>
          <w:sz w:val="24"/>
          <w:szCs w:val="24"/>
        </w:rPr>
        <w:t>资料(盖鲜章)，</w:t>
      </w:r>
      <w:r w:rsidR="008B223B">
        <w:rPr>
          <w:rFonts w:ascii="楷体" w:eastAsia="楷体" w:hAnsi="楷体" w:cs="楷体" w:hint="eastAsia"/>
          <w:sz w:val="24"/>
          <w:szCs w:val="24"/>
        </w:rPr>
        <w:t>该询价为初步询价，不作为最终招投标报价，可先将盖章电子档文件扫描件回复至邮箱</w:t>
      </w:r>
      <w:r w:rsidR="007B0625">
        <w:rPr>
          <w:rFonts w:ascii="楷体" w:eastAsia="楷体" w:hAnsi="楷体" w:cs="楷体" w:hint="eastAsia"/>
          <w:sz w:val="24"/>
          <w:szCs w:val="24"/>
        </w:rPr>
        <w:t>351248963</w:t>
      </w:r>
      <w:r w:rsidR="008B223B">
        <w:rPr>
          <w:rFonts w:ascii="楷体" w:eastAsia="楷体" w:hAnsi="楷体" w:cs="楷体" w:hint="eastAsia"/>
          <w:sz w:val="24"/>
          <w:szCs w:val="24"/>
        </w:rPr>
        <w:t>@qq.com，逾期不予受理。</w:t>
      </w:r>
    </w:p>
    <w:p w:rsidR="007C2F9F" w:rsidRDefault="008B223B" w:rsidP="004C6457">
      <w:pPr>
        <w:pStyle w:val="Text"/>
        <w:wordWrap w:val="0"/>
        <w:spacing w:before="0" w:after="0" w:line="360" w:lineRule="auto"/>
        <w:ind w:firstLineChars="1533" w:firstLine="3679"/>
        <w:jc w:val="right"/>
        <w:outlineLvl w:val="0"/>
        <w:rPr>
          <w:rFonts w:ascii="楷体" w:eastAsia="楷体" w:hAnsi="楷体" w:cs="楷体"/>
          <w:sz w:val="24"/>
          <w:szCs w:val="20"/>
        </w:rPr>
      </w:pPr>
      <w:r>
        <w:rPr>
          <w:rFonts w:ascii="楷体" w:eastAsia="楷体" w:hAnsi="楷体" w:cs="楷体" w:hint="eastAsia"/>
          <w:sz w:val="24"/>
          <w:szCs w:val="20"/>
        </w:rPr>
        <w:t>联系人：</w:t>
      </w:r>
      <w:r w:rsidR="00427EB7">
        <w:rPr>
          <w:rFonts w:ascii="楷体" w:eastAsia="楷体" w:hAnsi="楷体" w:cs="楷体" w:hint="eastAsia"/>
          <w:sz w:val="24"/>
          <w:szCs w:val="20"/>
        </w:rPr>
        <w:t>罗</w:t>
      </w:r>
      <w:r>
        <w:rPr>
          <w:rFonts w:ascii="楷体" w:eastAsia="楷体" w:hAnsi="楷体" w:cs="楷体" w:hint="eastAsia"/>
          <w:sz w:val="24"/>
          <w:szCs w:val="20"/>
        </w:rPr>
        <w:t>老师</w:t>
      </w:r>
      <w:r w:rsidR="004C6457">
        <w:rPr>
          <w:rFonts w:ascii="楷体" w:eastAsia="楷体" w:hAnsi="楷体" w:cs="楷体" w:hint="eastAsia"/>
          <w:sz w:val="24"/>
          <w:szCs w:val="20"/>
        </w:rPr>
        <w:t xml:space="preserve">         </w:t>
      </w:r>
    </w:p>
    <w:p w:rsidR="007C2F9F" w:rsidRDefault="008B223B" w:rsidP="004C6457">
      <w:pPr>
        <w:pStyle w:val="Text"/>
        <w:wordWrap w:val="0"/>
        <w:spacing w:before="0" w:after="0" w:line="360" w:lineRule="auto"/>
        <w:ind w:firstLineChars="1533" w:firstLine="3679"/>
        <w:jc w:val="right"/>
        <w:outlineLvl w:val="0"/>
        <w:rPr>
          <w:rFonts w:ascii="楷体" w:eastAsia="楷体" w:hAnsi="楷体" w:cs="楷体"/>
          <w:sz w:val="24"/>
          <w:szCs w:val="20"/>
        </w:rPr>
      </w:pPr>
      <w:r>
        <w:rPr>
          <w:rFonts w:ascii="楷体" w:eastAsia="楷体" w:hAnsi="楷体" w:cs="楷体" w:hint="eastAsia"/>
          <w:sz w:val="24"/>
          <w:szCs w:val="20"/>
        </w:rPr>
        <w:t>联系电话：</w:t>
      </w:r>
      <w:r w:rsidR="00427EB7">
        <w:rPr>
          <w:rFonts w:ascii="楷体" w:eastAsia="楷体" w:hAnsi="楷体" w:cs="楷体" w:hint="eastAsia"/>
          <w:sz w:val="24"/>
          <w:szCs w:val="20"/>
        </w:rPr>
        <w:t>023-81915052</w:t>
      </w:r>
      <w:r w:rsidR="004C6457">
        <w:rPr>
          <w:rFonts w:ascii="楷体" w:eastAsia="楷体" w:hAnsi="楷体" w:cs="楷体" w:hint="eastAsia"/>
          <w:sz w:val="24"/>
          <w:szCs w:val="20"/>
        </w:rPr>
        <w:t xml:space="preserve"> </w:t>
      </w:r>
    </w:p>
    <w:p w:rsidR="007C2F9F" w:rsidRPr="004C6457" w:rsidRDefault="008B223B" w:rsidP="004C6457">
      <w:pPr>
        <w:pStyle w:val="Text"/>
        <w:wordWrap w:val="0"/>
        <w:spacing w:before="0" w:after="0" w:line="360" w:lineRule="auto"/>
        <w:ind w:firstLineChars="1533" w:firstLine="3679"/>
        <w:jc w:val="right"/>
        <w:outlineLvl w:val="0"/>
        <w:rPr>
          <w:rFonts w:ascii="楷体" w:eastAsia="楷体" w:hAnsi="楷体" w:cs="楷体"/>
          <w:sz w:val="24"/>
          <w:szCs w:val="20"/>
        </w:rPr>
      </w:pPr>
      <w:r>
        <w:rPr>
          <w:rFonts w:ascii="楷体" w:eastAsia="楷体" w:hAnsi="楷体" w:cs="楷体" w:hint="eastAsia"/>
          <w:sz w:val="24"/>
          <w:szCs w:val="20"/>
        </w:rPr>
        <w:t>日期：2023年</w:t>
      </w:r>
      <w:r w:rsidR="00427EB7">
        <w:rPr>
          <w:rFonts w:ascii="楷体" w:eastAsia="楷体" w:hAnsi="楷体" w:cs="楷体" w:hint="eastAsia"/>
          <w:sz w:val="24"/>
          <w:szCs w:val="20"/>
        </w:rPr>
        <w:t>4</w:t>
      </w:r>
      <w:r>
        <w:rPr>
          <w:rFonts w:ascii="楷体" w:eastAsia="楷体" w:hAnsi="楷体" w:cs="楷体" w:hint="eastAsia"/>
          <w:sz w:val="24"/>
          <w:szCs w:val="20"/>
        </w:rPr>
        <w:t>月</w:t>
      </w:r>
      <w:r w:rsidR="00427EB7">
        <w:rPr>
          <w:rFonts w:ascii="楷体" w:eastAsia="楷体" w:hAnsi="楷体" w:cs="楷体" w:hint="eastAsia"/>
          <w:sz w:val="24"/>
          <w:szCs w:val="20"/>
        </w:rPr>
        <w:t>14</w:t>
      </w:r>
      <w:r>
        <w:rPr>
          <w:rFonts w:ascii="楷体" w:eastAsia="楷体" w:hAnsi="楷体" w:cs="楷体" w:hint="eastAsia"/>
          <w:sz w:val="24"/>
          <w:szCs w:val="20"/>
        </w:rPr>
        <w:t>日</w:t>
      </w:r>
      <w:r w:rsidR="004C6457">
        <w:rPr>
          <w:rFonts w:ascii="楷体" w:eastAsia="楷体" w:hAnsi="楷体" w:cs="楷体" w:hint="eastAsia"/>
          <w:sz w:val="24"/>
          <w:szCs w:val="20"/>
        </w:rPr>
        <w:t xml:space="preserve"> </w:t>
      </w:r>
      <w:r>
        <w:rPr>
          <w:rFonts w:ascii="楷体" w:eastAsia="楷体" w:hAnsi="楷体" w:cs="楷体" w:hint="eastAsia"/>
          <w:sz w:val="24"/>
          <w:szCs w:val="20"/>
        </w:rPr>
        <w:t xml:space="preserve"> </w:t>
      </w:r>
    </w:p>
    <w:sectPr w:rsidR="007C2F9F" w:rsidRPr="004C6457" w:rsidSect="007C2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60454" w:rsidRDefault="00A60454" w:rsidP="008B1CE9">
      <w:r>
        <w:separator/>
      </w:r>
    </w:p>
  </w:endnote>
  <w:endnote w:type="continuationSeparator" w:id="1">
    <w:p w:rsidR="00A60454" w:rsidRDefault="00A60454" w:rsidP="008B1C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60454" w:rsidRDefault="00A60454" w:rsidP="008B1CE9">
      <w:r>
        <w:separator/>
      </w:r>
    </w:p>
  </w:footnote>
  <w:footnote w:type="continuationSeparator" w:id="1">
    <w:p w:rsidR="00A60454" w:rsidRDefault="00A60454" w:rsidP="008B1CE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411A7"/>
    <w:multiLevelType w:val="multilevel"/>
    <w:tmpl w:val="23E411A7"/>
    <w:lvl w:ilvl="0">
      <w:start w:val="1"/>
      <w:numFmt w:val="japaneseCounting"/>
      <w:lvlText w:val="%1、"/>
      <w:lvlJc w:val="left"/>
      <w:pPr>
        <w:ind w:left="1429" w:hanging="72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ind w:left="1312" w:hanging="420"/>
      </w:pPr>
    </w:lvl>
    <w:lvl w:ilvl="2">
      <w:start w:val="1"/>
      <w:numFmt w:val="lowerRoman"/>
      <w:lvlText w:val="%3."/>
      <w:lvlJc w:val="right"/>
      <w:pPr>
        <w:ind w:left="1732" w:hanging="420"/>
      </w:pPr>
    </w:lvl>
    <w:lvl w:ilvl="3">
      <w:start w:val="1"/>
      <w:numFmt w:val="decimal"/>
      <w:lvlText w:val="%4."/>
      <w:lvlJc w:val="left"/>
      <w:pPr>
        <w:ind w:left="2152" w:hanging="420"/>
      </w:pPr>
    </w:lvl>
    <w:lvl w:ilvl="4">
      <w:start w:val="1"/>
      <w:numFmt w:val="lowerLetter"/>
      <w:lvlText w:val="%5)"/>
      <w:lvlJc w:val="left"/>
      <w:pPr>
        <w:ind w:left="2572" w:hanging="420"/>
      </w:pPr>
    </w:lvl>
    <w:lvl w:ilvl="5">
      <w:start w:val="1"/>
      <w:numFmt w:val="lowerRoman"/>
      <w:lvlText w:val="%6."/>
      <w:lvlJc w:val="right"/>
      <w:pPr>
        <w:ind w:left="2992" w:hanging="420"/>
      </w:pPr>
    </w:lvl>
    <w:lvl w:ilvl="6">
      <w:start w:val="1"/>
      <w:numFmt w:val="decimal"/>
      <w:lvlText w:val="%7."/>
      <w:lvlJc w:val="left"/>
      <w:pPr>
        <w:ind w:left="3412" w:hanging="420"/>
      </w:pPr>
    </w:lvl>
    <w:lvl w:ilvl="7">
      <w:start w:val="1"/>
      <w:numFmt w:val="lowerLetter"/>
      <w:lvlText w:val="%8)"/>
      <w:lvlJc w:val="left"/>
      <w:pPr>
        <w:ind w:left="3832" w:hanging="420"/>
      </w:pPr>
    </w:lvl>
    <w:lvl w:ilvl="8">
      <w:start w:val="1"/>
      <w:numFmt w:val="lowerRoman"/>
      <w:lvlText w:val="%9."/>
      <w:lvlJc w:val="right"/>
      <w:pPr>
        <w:ind w:left="4252" w:hanging="420"/>
      </w:pPr>
    </w:lvl>
  </w:abstractNum>
  <w:abstractNum w:abstractNumId="1">
    <w:nsid w:val="338816B1"/>
    <w:multiLevelType w:val="multilevel"/>
    <w:tmpl w:val="338816B1"/>
    <w:lvl w:ilvl="0">
      <w:start w:val="1"/>
      <w:numFmt w:val="decimal"/>
      <w:suff w:val="nothing"/>
      <w:lvlText w:val="%1、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D702CAD"/>
    <w:multiLevelType w:val="multilevel"/>
    <w:tmpl w:val="6D702CAD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549" w:hanging="420"/>
      </w:pPr>
    </w:lvl>
    <w:lvl w:ilvl="2">
      <w:start w:val="1"/>
      <w:numFmt w:val="lowerRoman"/>
      <w:lvlText w:val="%3."/>
      <w:lvlJc w:val="right"/>
      <w:pPr>
        <w:ind w:left="1969" w:hanging="420"/>
      </w:pPr>
    </w:lvl>
    <w:lvl w:ilvl="3">
      <w:start w:val="1"/>
      <w:numFmt w:val="decimal"/>
      <w:lvlText w:val="%4."/>
      <w:lvlJc w:val="left"/>
      <w:pPr>
        <w:ind w:left="2389" w:hanging="420"/>
      </w:pPr>
    </w:lvl>
    <w:lvl w:ilvl="4">
      <w:start w:val="1"/>
      <w:numFmt w:val="lowerLetter"/>
      <w:lvlText w:val="%5)"/>
      <w:lvlJc w:val="left"/>
      <w:pPr>
        <w:ind w:left="2809" w:hanging="420"/>
      </w:pPr>
    </w:lvl>
    <w:lvl w:ilvl="5">
      <w:start w:val="1"/>
      <w:numFmt w:val="lowerRoman"/>
      <w:lvlText w:val="%6."/>
      <w:lvlJc w:val="right"/>
      <w:pPr>
        <w:ind w:left="3229" w:hanging="420"/>
      </w:pPr>
    </w:lvl>
    <w:lvl w:ilvl="6">
      <w:start w:val="1"/>
      <w:numFmt w:val="decimal"/>
      <w:lvlText w:val="%7."/>
      <w:lvlJc w:val="left"/>
      <w:pPr>
        <w:ind w:left="3649" w:hanging="420"/>
      </w:pPr>
    </w:lvl>
    <w:lvl w:ilvl="7">
      <w:start w:val="1"/>
      <w:numFmt w:val="lowerLetter"/>
      <w:lvlText w:val="%8)"/>
      <w:lvlJc w:val="left"/>
      <w:pPr>
        <w:ind w:left="4069" w:hanging="420"/>
      </w:pPr>
    </w:lvl>
    <w:lvl w:ilvl="8">
      <w:start w:val="1"/>
      <w:numFmt w:val="lowerRoman"/>
      <w:lvlText w:val="%9."/>
      <w:lvlJc w:val="right"/>
      <w:pPr>
        <w:ind w:left="4489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B776E"/>
    <w:rsid w:val="000129A0"/>
    <w:rsid w:val="00070C1E"/>
    <w:rsid w:val="00090B3E"/>
    <w:rsid w:val="000E0A2E"/>
    <w:rsid w:val="000F46FC"/>
    <w:rsid w:val="00130D69"/>
    <w:rsid w:val="001320ED"/>
    <w:rsid w:val="001F00A5"/>
    <w:rsid w:val="00223F67"/>
    <w:rsid w:val="002D08B8"/>
    <w:rsid w:val="00322FA3"/>
    <w:rsid w:val="00351964"/>
    <w:rsid w:val="00364DF6"/>
    <w:rsid w:val="003E02C2"/>
    <w:rsid w:val="00427EB7"/>
    <w:rsid w:val="004565A8"/>
    <w:rsid w:val="0049217A"/>
    <w:rsid w:val="004B1633"/>
    <w:rsid w:val="004C6457"/>
    <w:rsid w:val="004E524F"/>
    <w:rsid w:val="005377A3"/>
    <w:rsid w:val="00563A32"/>
    <w:rsid w:val="00577027"/>
    <w:rsid w:val="005945D3"/>
    <w:rsid w:val="005D67A0"/>
    <w:rsid w:val="005D786A"/>
    <w:rsid w:val="006507A8"/>
    <w:rsid w:val="006C19F5"/>
    <w:rsid w:val="006F0FDA"/>
    <w:rsid w:val="007152FE"/>
    <w:rsid w:val="00724CC6"/>
    <w:rsid w:val="00777E5C"/>
    <w:rsid w:val="00781015"/>
    <w:rsid w:val="007A7262"/>
    <w:rsid w:val="007B0625"/>
    <w:rsid w:val="007C2F9F"/>
    <w:rsid w:val="007D383B"/>
    <w:rsid w:val="007F28A5"/>
    <w:rsid w:val="00806DC8"/>
    <w:rsid w:val="00837EF6"/>
    <w:rsid w:val="008A76C5"/>
    <w:rsid w:val="008B1CE9"/>
    <w:rsid w:val="008B223B"/>
    <w:rsid w:val="009463E0"/>
    <w:rsid w:val="00A60454"/>
    <w:rsid w:val="00A83101"/>
    <w:rsid w:val="00AB776E"/>
    <w:rsid w:val="00AD74FA"/>
    <w:rsid w:val="00B85B24"/>
    <w:rsid w:val="00B90E34"/>
    <w:rsid w:val="00B95B5E"/>
    <w:rsid w:val="00BA2354"/>
    <w:rsid w:val="00C011A1"/>
    <w:rsid w:val="00C06704"/>
    <w:rsid w:val="00C22B4C"/>
    <w:rsid w:val="00C4455A"/>
    <w:rsid w:val="00C71BCC"/>
    <w:rsid w:val="00CA7C5D"/>
    <w:rsid w:val="00D148CC"/>
    <w:rsid w:val="00DA5688"/>
    <w:rsid w:val="00E27C65"/>
    <w:rsid w:val="00E31A54"/>
    <w:rsid w:val="00E42839"/>
    <w:rsid w:val="00E5026B"/>
    <w:rsid w:val="00ED0125"/>
    <w:rsid w:val="00F86959"/>
    <w:rsid w:val="00F95990"/>
    <w:rsid w:val="00FA1DA0"/>
    <w:rsid w:val="00FD10D9"/>
    <w:rsid w:val="1282318A"/>
    <w:rsid w:val="18FF3FD8"/>
    <w:rsid w:val="1F5A6FDB"/>
    <w:rsid w:val="1FB1048A"/>
    <w:rsid w:val="22F83D88"/>
    <w:rsid w:val="26254CA7"/>
    <w:rsid w:val="35F32474"/>
    <w:rsid w:val="37D523E8"/>
    <w:rsid w:val="38490F10"/>
    <w:rsid w:val="38D10DA3"/>
    <w:rsid w:val="3E217291"/>
    <w:rsid w:val="44F12981"/>
    <w:rsid w:val="466E022A"/>
    <w:rsid w:val="5D1D2459"/>
    <w:rsid w:val="5D8D3DF4"/>
    <w:rsid w:val="666F3ACC"/>
    <w:rsid w:val="67DE42F9"/>
    <w:rsid w:val="6BAD5E73"/>
    <w:rsid w:val="6C674EFF"/>
    <w:rsid w:val="6EB7008B"/>
    <w:rsid w:val="74806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F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7C2F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7C2F9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7C2F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7C2F9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7C2F9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7C2F9F"/>
    <w:rPr>
      <w:sz w:val="18"/>
      <w:szCs w:val="18"/>
    </w:rPr>
  </w:style>
  <w:style w:type="paragraph" w:styleId="a6">
    <w:name w:val="List Paragraph"/>
    <w:basedOn w:val="a"/>
    <w:uiPriority w:val="34"/>
    <w:qFormat/>
    <w:rsid w:val="007C2F9F"/>
    <w:pPr>
      <w:ind w:firstLineChars="200" w:firstLine="420"/>
    </w:pPr>
  </w:style>
  <w:style w:type="paragraph" w:customStyle="1" w:styleId="U2">
    <w:name w:val="U_正文2"/>
    <w:basedOn w:val="a"/>
    <w:link w:val="U2Char"/>
    <w:qFormat/>
    <w:rsid w:val="007C2F9F"/>
    <w:pPr>
      <w:spacing w:beforeLines="10" w:afterLines="10" w:line="300" w:lineRule="auto"/>
    </w:pPr>
    <w:rPr>
      <w:rFonts w:ascii="Times New Roman" w:eastAsia="宋体" w:hAnsi="Times New Roman" w:cs="Times New Roman"/>
      <w:sz w:val="24"/>
      <w:szCs w:val="20"/>
    </w:rPr>
  </w:style>
  <w:style w:type="character" w:customStyle="1" w:styleId="U2Char">
    <w:name w:val="U_正文2 Char"/>
    <w:link w:val="U2"/>
    <w:qFormat/>
    <w:rsid w:val="007C2F9F"/>
    <w:rPr>
      <w:rFonts w:ascii="Times New Roman" w:eastAsia="宋体" w:hAnsi="Times New Roman" w:cs="Times New Roman"/>
      <w:sz w:val="24"/>
      <w:szCs w:val="20"/>
    </w:rPr>
  </w:style>
  <w:style w:type="paragraph" w:customStyle="1" w:styleId="U">
    <w:name w:val="U_正文"/>
    <w:basedOn w:val="a"/>
    <w:link w:val="UChar"/>
    <w:qFormat/>
    <w:rsid w:val="007C2F9F"/>
    <w:pPr>
      <w:spacing w:beforeLines="20" w:afterLines="20" w:line="300" w:lineRule="auto"/>
      <w:ind w:firstLineChars="200" w:firstLine="20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UChar">
    <w:name w:val="U_正文 Char"/>
    <w:link w:val="U"/>
    <w:qFormat/>
    <w:rsid w:val="007C2F9F"/>
    <w:rPr>
      <w:rFonts w:ascii="Times New Roman" w:eastAsia="宋体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7C2F9F"/>
    <w:rPr>
      <w:b/>
      <w:bCs/>
      <w:kern w:val="44"/>
      <w:sz w:val="44"/>
      <w:szCs w:val="44"/>
    </w:rPr>
  </w:style>
  <w:style w:type="paragraph" w:customStyle="1" w:styleId="Text">
    <w:name w:val="Text"/>
    <w:basedOn w:val="a"/>
    <w:qFormat/>
    <w:rsid w:val="007C2F9F"/>
    <w:pPr>
      <w:tabs>
        <w:tab w:val="left" w:pos="425"/>
        <w:tab w:val="left" w:pos="851"/>
        <w:tab w:val="left" w:pos="1276"/>
        <w:tab w:val="left" w:pos="1701"/>
        <w:tab w:val="left" w:pos="2126"/>
        <w:tab w:val="left" w:pos="2552"/>
        <w:tab w:val="left" w:pos="2977"/>
      </w:tabs>
      <w:adjustRightInd w:val="0"/>
      <w:spacing w:before="120" w:after="120" w:line="300" w:lineRule="auto"/>
      <w:ind w:firstLine="560"/>
    </w:pPr>
    <w:rPr>
      <w:rFonts w:ascii="宋体" w:eastAsia="仿宋_GB2312" w:hAnsi="宋体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F0104561-9646-495F-A1CD-7F3684E0CD6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电脑</dc:creator>
  <cp:lastModifiedBy>cgyy</cp:lastModifiedBy>
  <cp:revision>4</cp:revision>
  <dcterms:created xsi:type="dcterms:W3CDTF">2023-04-14T08:26:00Z</dcterms:created>
  <dcterms:modified xsi:type="dcterms:W3CDTF">2023-04-14T08:55:00Z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  <property fmtid="{D5CDD505-2E9C-101B-9397-08002B2CF9AE}" pid="3" name="ICV">
    <vt:lpwstr>431F661BE0BE4F6FB45FBB516CFE0B37</vt:lpwstr>
  </property>
</Properties>
</file>