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（公示期：2023年5月31日-2023年6月2日）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重钢总医院LED维保服务项目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供应商名称：重庆润畅电子科技有限公司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中选（成交）金额：总价</w:t>
            </w:r>
            <w:r>
              <w:rPr>
                <w:sz w:val="24"/>
                <w:szCs w:val="24"/>
              </w:rPr>
              <w:t>75725</w:t>
            </w:r>
            <w:r>
              <w:rPr>
                <w:rFonts w:hint="eastAsia"/>
                <w:sz w:val="24"/>
                <w:szCs w:val="24"/>
              </w:rPr>
              <w:t>元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服务周期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2023年5月31日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176</Characters>
  <Lines>1</Lines>
  <Paragraphs>1</Paragraphs>
  <TotalTime>26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2023-05-31T08:44:33Z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