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spacing w:line="800" w:lineRule="exact"/>
      </w:pPr>
    </w:p>
    <w:p>
      <w:pPr>
        <w:spacing w:line="800" w:lineRule="exact"/>
        <w:jc w:val="center"/>
        <w:rPr>
          <w:sz w:val="28"/>
          <w:szCs w:val="28"/>
          <w:u w:val="single"/>
        </w:rPr>
      </w:pPr>
      <w:r>
        <w:rPr>
          <w:rFonts w:hint="eastAsia" w:cs="宋体"/>
          <w:b/>
          <w:bCs/>
          <w:sz w:val="32"/>
          <w:szCs w:val="32"/>
        </w:rPr>
        <w:t>项目名称：</w:t>
      </w:r>
      <w:r>
        <w:rPr>
          <w:b/>
          <w:bCs/>
          <w:sz w:val="32"/>
          <w:szCs w:val="32"/>
          <w:u w:val="single"/>
        </w:rPr>
        <w:t xml:space="preserve"> </w:t>
      </w:r>
      <w:r>
        <w:rPr>
          <w:rFonts w:hint="eastAsia"/>
          <w:b/>
          <w:sz w:val="28"/>
          <w:szCs w:val="28"/>
          <w:u w:val="single"/>
        </w:rPr>
        <w:t>外科大楼老化线路（及其支干线路）安全</w:t>
      </w:r>
      <w:r>
        <w:rPr>
          <w:rFonts w:hint="eastAsia"/>
          <w:b/>
          <w:sz w:val="28"/>
          <w:szCs w:val="28"/>
          <w:u w:val="single"/>
          <w:lang w:eastAsia="zh-CN"/>
        </w:rPr>
        <w:t>评估</w:t>
      </w:r>
      <w:r>
        <w:rPr>
          <w:rFonts w:hint="eastAsia"/>
          <w:b/>
          <w:sz w:val="28"/>
          <w:szCs w:val="28"/>
          <w:u w:val="single"/>
        </w:rPr>
        <w:t>项目</w:t>
      </w:r>
      <w:r>
        <w:rPr>
          <w:b/>
          <w:bCs/>
          <w:sz w:val="32"/>
          <w:szCs w:val="32"/>
          <w:u w:val="single"/>
        </w:rPr>
        <w:t xml:space="preserve"> </w:t>
      </w:r>
    </w:p>
    <w:p>
      <w:pPr>
        <w:spacing w:line="800" w:lineRule="exact"/>
        <w:jc w:val="center"/>
        <w:rPr>
          <w:sz w:val="28"/>
          <w:szCs w:val="28"/>
        </w:rPr>
      </w:pPr>
      <w:r>
        <w:rPr>
          <w:rFonts w:hint="eastAsia" w:cs="宋体"/>
          <w:sz w:val="28"/>
          <w:szCs w:val="28"/>
        </w:rPr>
        <w:t>（项目编号：</w:t>
      </w:r>
      <w:r>
        <w:rPr>
          <w:sz w:val="28"/>
          <w:szCs w:val="28"/>
          <w:u w:val="single"/>
        </w:rPr>
        <w:t xml:space="preserve">    CGZYYCG20231</w:t>
      </w:r>
      <w:r>
        <w:rPr>
          <w:rFonts w:hint="eastAsia"/>
          <w:sz w:val="28"/>
          <w:szCs w:val="28"/>
          <w:u w:val="single"/>
          <w:lang w:val="en-US" w:eastAsia="zh-CN"/>
        </w:rPr>
        <w:t>9</w:t>
      </w:r>
      <w:r>
        <w:rPr>
          <w:sz w:val="28"/>
          <w:szCs w:val="28"/>
          <w:u w:val="single"/>
        </w:rPr>
        <w:t xml:space="preserve">   </w:t>
      </w:r>
      <w:r>
        <w:rPr>
          <w:rFonts w:hint="eastAsia" w:cs="宋体"/>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cs="宋体"/>
          <w:b/>
          <w:bCs/>
          <w:sz w:val="48"/>
          <w:szCs w:val="48"/>
        </w:rPr>
        <w:t>竞</w:t>
      </w:r>
      <w:r>
        <w:rPr>
          <w:b/>
          <w:bCs/>
          <w:sz w:val="48"/>
          <w:szCs w:val="48"/>
        </w:rPr>
        <w:t xml:space="preserve"> </w:t>
      </w:r>
      <w:r>
        <w:rPr>
          <w:rFonts w:hint="eastAsia" w:cs="宋体"/>
          <w:b/>
          <w:bCs/>
          <w:sz w:val="48"/>
          <w:szCs w:val="48"/>
        </w:rPr>
        <w:t>争</w:t>
      </w:r>
      <w:r>
        <w:rPr>
          <w:b/>
          <w:bCs/>
          <w:sz w:val="48"/>
          <w:szCs w:val="48"/>
        </w:rPr>
        <w:t xml:space="preserve"> </w:t>
      </w:r>
      <w:r>
        <w:rPr>
          <w:rFonts w:hint="eastAsia" w:cs="宋体"/>
          <w:b/>
          <w:bCs/>
          <w:sz w:val="48"/>
          <w:szCs w:val="48"/>
        </w:rPr>
        <w:t>性</w:t>
      </w:r>
      <w:r>
        <w:rPr>
          <w:b/>
          <w:bCs/>
          <w:sz w:val="48"/>
          <w:szCs w:val="48"/>
        </w:rPr>
        <w:t xml:space="preserve"> </w:t>
      </w:r>
      <w:r>
        <w:rPr>
          <w:rFonts w:hint="eastAsia" w:cs="宋体"/>
          <w:b/>
          <w:bCs/>
          <w:sz w:val="48"/>
          <w:szCs w:val="48"/>
        </w:rPr>
        <w:t>比</w:t>
      </w:r>
      <w:r>
        <w:rPr>
          <w:b/>
          <w:bCs/>
          <w:sz w:val="48"/>
          <w:szCs w:val="48"/>
        </w:rPr>
        <w:t xml:space="preserve"> </w:t>
      </w:r>
      <w:r>
        <w:rPr>
          <w:rFonts w:hint="eastAsia" w:cs="宋体"/>
          <w:b/>
          <w:bCs/>
          <w:sz w:val="48"/>
          <w:szCs w:val="48"/>
        </w:rPr>
        <w:t>选</w:t>
      </w:r>
      <w:r>
        <w:rPr>
          <w:b/>
          <w:bCs/>
          <w:sz w:val="48"/>
          <w:szCs w:val="48"/>
        </w:rPr>
        <w:t xml:space="preserve"> </w:t>
      </w:r>
      <w:r>
        <w:rPr>
          <w:rFonts w:hint="eastAsia" w:cs="宋体"/>
          <w:b/>
          <w:bCs/>
          <w:sz w:val="48"/>
          <w:szCs w:val="48"/>
        </w:rPr>
        <w:t>文</w:t>
      </w:r>
      <w:r>
        <w:rPr>
          <w:b/>
          <w:bCs/>
          <w:sz w:val="48"/>
          <w:szCs w:val="48"/>
        </w:rPr>
        <w:t xml:space="preserve"> </w:t>
      </w:r>
      <w:r>
        <w:rPr>
          <w:rFonts w:hint="eastAsia" w:cs="宋体"/>
          <w:b/>
          <w:bCs/>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sz w:val="28"/>
          <w:szCs w:val="28"/>
        </w:rPr>
      </w:pPr>
      <w:r>
        <w:rPr>
          <w:rFonts w:hint="eastAsia" w:ascii="宋体" w:hAnsi="宋体" w:cs="宋体"/>
          <w:sz w:val="28"/>
          <w:szCs w:val="28"/>
        </w:rPr>
        <w:t>项目业主：</w:t>
      </w:r>
      <w:r>
        <w:rPr>
          <w:rFonts w:ascii="宋体" w:hAnsi="宋体" w:cs="宋体"/>
          <w:sz w:val="28"/>
          <w:szCs w:val="28"/>
          <w:u w:val="single"/>
        </w:rPr>
        <w:t xml:space="preserve">    </w:t>
      </w:r>
      <w:r>
        <w:rPr>
          <w:rFonts w:hint="eastAsia" w:ascii="宋体" w:hAnsi="宋体" w:cs="宋体"/>
          <w:sz w:val="28"/>
          <w:szCs w:val="28"/>
          <w:u w:val="single"/>
        </w:rPr>
        <w:t>重钢总医院</w:t>
      </w:r>
      <w:r>
        <w:rPr>
          <w:rFonts w:ascii="宋体" w:hAnsi="宋体" w:cs="宋体"/>
          <w:sz w:val="28"/>
          <w:szCs w:val="28"/>
          <w:u w:val="single"/>
        </w:rPr>
        <w:t xml:space="preserve">    </w:t>
      </w:r>
    </w:p>
    <w:p>
      <w:pPr>
        <w:spacing w:line="800" w:lineRule="exact"/>
        <w:jc w:val="center"/>
        <w:rPr>
          <w:rFonts w:ascii="宋体"/>
          <w:sz w:val="28"/>
          <w:szCs w:val="28"/>
        </w:rPr>
      </w:pPr>
      <w:r>
        <w:rPr>
          <w:rFonts w:ascii="宋体" w:hAnsi="宋体" w:cs="宋体"/>
          <w:sz w:val="28"/>
          <w:szCs w:val="28"/>
        </w:rPr>
        <w:t>2023</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17</w:t>
      </w:r>
      <w:r>
        <w:rPr>
          <w:rFonts w:hint="eastAsia" w:ascii="宋体" w:hAnsi="宋体"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cs="宋体"/>
          <w:b/>
          <w:bCs/>
          <w:sz w:val="24"/>
          <w:szCs w:val="24"/>
        </w:rPr>
      </w:pPr>
      <w:r>
        <w:rPr>
          <w:rFonts w:hint="eastAsia" w:ascii="宋体" w:hAnsi="宋体" w:cs="宋体"/>
          <w:b/>
          <w:bCs/>
          <w:sz w:val="24"/>
          <w:szCs w:val="24"/>
        </w:rPr>
        <w:t>第一章</w:t>
      </w:r>
      <w:r>
        <w:rPr>
          <w:rFonts w:ascii="宋体" w:hAnsi="宋体" w:cs="宋体"/>
          <w:b/>
          <w:bCs/>
          <w:sz w:val="24"/>
          <w:szCs w:val="24"/>
          <w:u w:val="single"/>
        </w:rPr>
        <w:t xml:space="preserve">  </w:t>
      </w:r>
      <w:r>
        <w:rPr>
          <w:rFonts w:hint="eastAsia" w:cs="宋体" w:asciiTheme="majorEastAsia" w:hAnsiTheme="majorEastAsia" w:eastAsiaTheme="majorEastAsia"/>
          <w:b/>
          <w:bCs/>
          <w:sz w:val="24"/>
          <w:szCs w:val="24"/>
          <w:u w:val="single"/>
        </w:rPr>
        <w:t>重钢总医院外科大楼老化线路（及其支干线路）安全</w:t>
      </w:r>
      <w:r>
        <w:rPr>
          <w:rFonts w:hint="eastAsia" w:cs="宋体" w:asciiTheme="majorEastAsia" w:hAnsiTheme="majorEastAsia" w:eastAsiaTheme="majorEastAsia"/>
          <w:b/>
          <w:bCs/>
          <w:sz w:val="24"/>
          <w:szCs w:val="24"/>
          <w:u w:val="single"/>
          <w:lang w:eastAsia="zh-CN"/>
        </w:rPr>
        <w:t>评估项目</w:t>
      </w:r>
      <w:r>
        <w:rPr>
          <w:rFonts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cs="宋体"/>
          <w:sz w:val="24"/>
          <w:szCs w:val="24"/>
        </w:rPr>
      </w:pPr>
    </w:p>
    <w:p>
      <w:pPr>
        <w:spacing w:line="420" w:lineRule="exact"/>
        <w:ind w:firstLine="480" w:firstLineChars="200"/>
        <w:rPr>
          <w:rFonts w:hint="eastAsia" w:ascii="宋体" w:hAnsi="宋体" w:cs="宋体"/>
          <w:sz w:val="24"/>
          <w:szCs w:val="24"/>
        </w:rPr>
      </w:pPr>
      <w:r>
        <w:rPr>
          <w:rFonts w:hint="eastAsia" w:ascii="宋体" w:hAnsi="宋体" w:cs="宋体"/>
          <w:sz w:val="24"/>
          <w:szCs w:val="24"/>
        </w:rPr>
        <w:t>重钢总医院拟对重钢总医院老旧线路安全评估项。欢迎有合法资质的单位前来参选。</w:t>
      </w:r>
    </w:p>
    <w:p>
      <w:pPr>
        <w:spacing w:line="42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lang w:eastAsia="zh-CN"/>
        </w:rPr>
        <w:t>一、</w:t>
      </w:r>
      <w:r>
        <w:rPr>
          <w:rFonts w:hint="eastAsia" w:ascii="宋体" w:hAnsi="宋体" w:cs="宋体"/>
          <w:b/>
          <w:bCs/>
          <w:sz w:val="24"/>
          <w:szCs w:val="24"/>
        </w:rPr>
        <w:t>项目名称：</w:t>
      </w:r>
      <w:r>
        <w:rPr>
          <w:rFonts w:hint="eastAsia" w:ascii="宋体" w:hAnsi="宋体" w:cs="宋体"/>
          <w:sz w:val="24"/>
          <w:szCs w:val="24"/>
        </w:rPr>
        <w:t>重钢总医院外科大楼老化线路（及其支干线路）安全</w:t>
      </w:r>
      <w:r>
        <w:rPr>
          <w:rFonts w:hint="eastAsia" w:ascii="宋体" w:hAnsi="宋体" w:cs="宋体"/>
          <w:sz w:val="24"/>
          <w:szCs w:val="24"/>
          <w:lang w:eastAsia="zh-CN"/>
        </w:rPr>
        <w:t>评估项目</w:t>
      </w:r>
    </w:p>
    <w:p>
      <w:pPr>
        <w:spacing w:line="420" w:lineRule="exact"/>
        <w:ind w:firstLine="482" w:firstLineChars="200"/>
        <w:rPr>
          <w:rFonts w:hint="eastAsia" w:ascii="宋体" w:hAnsi="宋体" w:cs="宋体"/>
          <w:sz w:val="24"/>
          <w:szCs w:val="24"/>
        </w:rPr>
      </w:pPr>
      <w:r>
        <w:rPr>
          <w:rFonts w:hint="eastAsia" w:ascii="宋体" w:hAnsi="宋体" w:cs="宋体"/>
          <w:b/>
          <w:bCs/>
          <w:sz w:val="24"/>
          <w:szCs w:val="24"/>
          <w:lang w:eastAsia="zh-CN"/>
        </w:rPr>
        <w:t>二、</w:t>
      </w:r>
      <w:r>
        <w:rPr>
          <w:rFonts w:hint="eastAsia" w:ascii="宋体" w:hAnsi="宋体" w:cs="宋体"/>
          <w:b/>
          <w:bCs/>
          <w:sz w:val="24"/>
          <w:szCs w:val="24"/>
        </w:rPr>
        <w:t>项目地点：</w:t>
      </w:r>
      <w:r>
        <w:rPr>
          <w:rFonts w:hint="eastAsia" w:ascii="宋体" w:hAnsi="宋体" w:cs="宋体"/>
          <w:sz w:val="24"/>
          <w:szCs w:val="24"/>
        </w:rPr>
        <w:t>重庆市大渡口区大堰三村特1号。</w:t>
      </w:r>
    </w:p>
    <w:p>
      <w:pPr>
        <w:spacing w:line="420" w:lineRule="exact"/>
        <w:ind w:firstLine="482" w:firstLineChars="200"/>
        <w:rPr>
          <w:rFonts w:hint="eastAsia" w:ascii="宋体" w:hAnsi="宋体" w:cs="宋体"/>
          <w:sz w:val="24"/>
          <w:szCs w:val="24"/>
        </w:rPr>
      </w:pPr>
      <w:r>
        <w:rPr>
          <w:rFonts w:hint="eastAsia" w:ascii="宋体" w:hAnsi="宋体" w:cs="宋体"/>
          <w:b/>
          <w:bCs/>
          <w:sz w:val="24"/>
          <w:szCs w:val="24"/>
        </w:rPr>
        <w:t>三、项目概况：</w:t>
      </w:r>
      <w:r>
        <w:rPr>
          <w:rFonts w:hint="eastAsia" w:ascii="宋体" w:hAnsi="宋体" w:cs="宋体"/>
          <w:sz w:val="24"/>
          <w:szCs w:val="24"/>
        </w:rPr>
        <w:t>该项目位于重钢总医院（大渡口</w:t>
      </w:r>
      <w:bookmarkStart w:id="2" w:name="_GoBack"/>
      <w:bookmarkEnd w:id="2"/>
      <w:r>
        <w:rPr>
          <w:rFonts w:hint="eastAsia" w:ascii="宋体" w:hAnsi="宋体" w:cs="宋体"/>
          <w:sz w:val="24"/>
          <w:szCs w:val="24"/>
        </w:rPr>
        <w:t>区大堰三村特一号）内，该项目无原始竣工图，因外科大楼作为医院电力总输出端其支干线路包</w:t>
      </w:r>
      <w:r>
        <w:rPr>
          <w:rFonts w:hint="eastAsia" w:ascii="宋体" w:hAnsi="宋体" w:cs="宋体"/>
          <w:sz w:val="24"/>
          <w:szCs w:val="24"/>
          <w:lang w:eastAsia="zh-CN"/>
        </w:rPr>
        <w:t>含</w:t>
      </w:r>
      <w:r>
        <w:rPr>
          <w:rFonts w:hint="eastAsia" w:ascii="宋体" w:hAnsi="宋体" w:cs="宋体"/>
          <w:sz w:val="24"/>
          <w:szCs w:val="24"/>
        </w:rPr>
        <w:t>：外科大楼及裙楼建筑面积约25209.39㎡、内科大楼及门诊楼24895.49㎡、五号楼、六号楼、及食堂建筑面积约4100㎡、精神科建筑面积约1600㎡、敬老院约840㎡、办公楼2697.52㎡、总面积约59342.4㎡以实际测量面积结算。</w:t>
      </w:r>
    </w:p>
    <w:p>
      <w:pPr>
        <w:spacing w:line="420" w:lineRule="exact"/>
        <w:ind w:firstLine="482" w:firstLineChars="200"/>
        <w:rPr>
          <w:rFonts w:hint="eastAsia" w:ascii="宋体" w:hAnsi="宋体" w:cs="宋体"/>
          <w:sz w:val="24"/>
          <w:szCs w:val="24"/>
        </w:rPr>
      </w:pPr>
      <w:r>
        <w:rPr>
          <w:rFonts w:hint="eastAsia" w:ascii="宋体" w:hAnsi="宋体" w:cs="宋体"/>
          <w:b/>
          <w:bCs/>
          <w:sz w:val="24"/>
          <w:szCs w:val="24"/>
        </w:rPr>
        <w:t>四、成果要求：</w:t>
      </w:r>
      <w:r>
        <w:rPr>
          <w:rFonts w:hint="eastAsia" w:ascii="宋体" w:hAnsi="宋体" w:cs="宋体"/>
          <w:sz w:val="24"/>
          <w:szCs w:val="24"/>
        </w:rPr>
        <w:t>老化线路安全隐患排查报告，含工程量清单编制。</w:t>
      </w:r>
    </w:p>
    <w:p>
      <w:pPr>
        <w:spacing w:line="420" w:lineRule="exact"/>
        <w:ind w:firstLine="482" w:firstLineChars="200"/>
        <w:rPr>
          <w:rFonts w:hint="eastAsia" w:ascii="宋体" w:hAnsi="宋体" w:cs="宋体"/>
          <w:sz w:val="24"/>
          <w:szCs w:val="24"/>
        </w:rPr>
      </w:pPr>
      <w:r>
        <w:rPr>
          <w:rFonts w:hint="eastAsia" w:ascii="宋体" w:hAnsi="宋体" w:cs="宋体"/>
          <w:b/>
          <w:bCs/>
          <w:sz w:val="24"/>
          <w:szCs w:val="24"/>
        </w:rPr>
        <w:t>五、项目工期：</w:t>
      </w:r>
      <w:r>
        <w:rPr>
          <w:rFonts w:hint="eastAsia" w:ascii="宋体" w:hAnsi="宋体" w:cs="宋体"/>
          <w:sz w:val="24"/>
          <w:szCs w:val="24"/>
          <w:lang w:eastAsia="zh-CN"/>
        </w:rPr>
        <w:t>签订合同后</w:t>
      </w:r>
      <w:r>
        <w:rPr>
          <w:rFonts w:hint="eastAsia" w:ascii="宋体" w:hAnsi="宋体" w:cs="宋体"/>
          <w:sz w:val="24"/>
          <w:szCs w:val="24"/>
          <w:lang w:val="en-US" w:eastAsia="zh-CN"/>
        </w:rPr>
        <w:t>20个日历天内</w:t>
      </w:r>
      <w:r>
        <w:rPr>
          <w:rFonts w:hint="eastAsia" w:ascii="宋体" w:hAnsi="宋体" w:cs="宋体"/>
          <w:sz w:val="24"/>
          <w:szCs w:val="24"/>
        </w:rPr>
        <w:t>，完成报告编制并移交业主单位。</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六</w:t>
      </w:r>
      <w:r>
        <w:rPr>
          <w:rFonts w:hint="eastAsia" w:ascii="宋体" w:hAnsi="宋体" w:cs="宋体"/>
          <w:b/>
          <w:bCs/>
          <w:sz w:val="24"/>
          <w:szCs w:val="24"/>
        </w:rPr>
        <w:t>、响应人资格要求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（一）具有独立承担民事责任的能力，具有工商行政主管部门核发的有效工商营业执照且范围与本项目相适应，并在人员、设备、资金等方面具有相应的能力。（提供加盖响应人鲜章的营业执照复印件）。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（三）在社会消防技术服务信息系统录入备案（以提供的“社会消防技术服务信息系统”网页查询截图为准）。</w:t>
      </w:r>
    </w:p>
    <w:p>
      <w:pPr>
        <w:spacing w:line="420" w:lineRule="exact"/>
        <w:ind w:firstLine="480" w:firstLineChars="200"/>
        <w:rPr>
          <w:rFonts w:ascii="宋体" w:cs="宋体"/>
          <w:sz w:val="24"/>
          <w:szCs w:val="24"/>
        </w:rPr>
      </w:pPr>
      <w:r>
        <w:rPr>
          <w:rFonts w:hint="eastAsia" w:ascii="宋体" w:hAnsi="宋体" w:cs="宋体"/>
          <w:sz w:val="24"/>
          <w:szCs w:val="24"/>
        </w:rPr>
        <w:t>（四）法律、行政法规规定的其他条件。</w:t>
      </w:r>
    </w:p>
    <w:p>
      <w:pPr>
        <w:spacing w:line="420" w:lineRule="exact"/>
        <w:ind w:firstLine="480" w:firstLineChars="200"/>
        <w:rPr>
          <w:rFonts w:ascii="宋体" w:cs="宋体"/>
          <w:sz w:val="24"/>
          <w:szCs w:val="24"/>
        </w:rPr>
      </w:pPr>
      <w:r>
        <w:rPr>
          <w:rFonts w:hint="eastAsia" w:ascii="宋体" w:hAnsi="宋体" w:cs="宋体"/>
          <w:sz w:val="24"/>
          <w:szCs w:val="24"/>
        </w:rPr>
        <w:t>（五）本次比选不接受联合体参与。</w:t>
      </w:r>
    </w:p>
    <w:p>
      <w:pPr>
        <w:spacing w:line="420" w:lineRule="exact"/>
        <w:ind w:firstLine="482" w:firstLineChars="200"/>
        <w:rPr>
          <w:rFonts w:ascii="宋体" w:cs="宋体"/>
          <w:b/>
          <w:bCs/>
          <w:sz w:val="24"/>
          <w:szCs w:val="24"/>
        </w:rPr>
      </w:pPr>
      <w:r>
        <w:rPr>
          <w:rFonts w:hint="eastAsia" w:ascii="宋体" w:hAnsi="宋体" w:cs="宋体"/>
          <w:b/>
          <w:bCs/>
          <w:sz w:val="24"/>
          <w:szCs w:val="24"/>
        </w:rPr>
        <w:t>注：第一章第</w:t>
      </w:r>
      <w:r>
        <w:rPr>
          <w:rFonts w:hint="eastAsia" w:ascii="宋体" w:hAnsi="宋体" w:cs="宋体"/>
          <w:b/>
          <w:bCs/>
          <w:sz w:val="24"/>
          <w:szCs w:val="24"/>
          <w:lang w:eastAsia="zh-CN"/>
        </w:rPr>
        <w:t>六</w:t>
      </w:r>
      <w:r>
        <w:rPr>
          <w:rFonts w:hint="eastAsia" w:ascii="宋体" w:hAnsi="宋体" w:cs="宋体"/>
          <w:b/>
          <w:bCs/>
          <w:sz w:val="24"/>
          <w:szCs w:val="24"/>
        </w:rPr>
        <w:t>条响应人资格要求规定提供的资料均需要加盖响应人公章。</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、现场踏勘</w:t>
      </w:r>
      <w:r>
        <w:rPr>
          <w:rFonts w:hint="eastAsia" w:ascii="宋体" w:hAnsi="宋体" w:cs="宋体"/>
          <w:sz w:val="24"/>
          <w:szCs w:val="24"/>
        </w:rPr>
        <w:t>：响应人需在比选文件发出后自行踏勘现场（联系人：陶老师 15334542311）。无论响应人是否踏勘过现场，均被认为在提交响应文件之前已经踏勘现场，对本项目的风险和义务已经十分了解，并在其响应文件中已充分考虑了现场和环境条件。</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八</w:t>
      </w:r>
      <w:r>
        <w:rPr>
          <w:rFonts w:hint="eastAsia" w:ascii="宋体" w:hAnsi="宋体" w:cs="宋体"/>
          <w:b/>
          <w:bCs/>
          <w:sz w:val="24"/>
          <w:szCs w:val="24"/>
        </w:rPr>
        <w:t>、比选时间、地点及文件获取</w:t>
      </w:r>
    </w:p>
    <w:p>
      <w:pPr>
        <w:spacing w:line="420" w:lineRule="exact"/>
        <w:ind w:firstLine="480" w:firstLineChars="200"/>
        <w:rPr>
          <w:rFonts w:ascii="宋体" w:cs="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p>
    <w:p>
      <w:pPr>
        <w:spacing w:line="420" w:lineRule="exact"/>
        <w:ind w:firstLine="480" w:firstLineChars="200"/>
        <w:rPr>
          <w:rFonts w:ascii="宋体" w:cs="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w:t>
      </w:r>
      <w:r>
        <w:rPr>
          <w:rFonts w:hint="eastAsia" w:ascii="宋体" w:hAnsi="宋体" w:cs="宋体"/>
          <w:sz w:val="24"/>
          <w:szCs w:val="24"/>
          <w:lang w:eastAsia="zh-CN"/>
        </w:rPr>
        <w:t>上午</w:t>
      </w:r>
      <w:r>
        <w:rPr>
          <w:rFonts w:hint="eastAsia" w:ascii="宋体" w:hAnsi="宋体" w:cs="宋体"/>
          <w:sz w:val="24"/>
          <w:szCs w:val="24"/>
          <w:lang w:val="en-US" w:eastAsia="zh-CN"/>
        </w:rPr>
        <w:t>09</w:t>
      </w:r>
      <w:r>
        <w:rPr>
          <w:rFonts w:ascii="宋体" w:hAnsi="宋体" w:cs="宋体"/>
          <w:sz w:val="24"/>
          <w:szCs w:val="24"/>
        </w:rPr>
        <w:t>:00</w:t>
      </w:r>
      <w:r>
        <w:rPr>
          <w:rFonts w:hint="eastAsia" w:ascii="宋体" w:hAnsi="宋体" w:cs="宋体"/>
          <w:sz w:val="24"/>
          <w:szCs w:val="24"/>
        </w:rPr>
        <w:t>时。</w:t>
      </w:r>
    </w:p>
    <w:p>
      <w:pPr>
        <w:spacing w:line="420" w:lineRule="exact"/>
        <w:ind w:firstLine="480" w:firstLineChars="200"/>
        <w:rPr>
          <w:rFonts w:ascii="宋体" w:cs="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http://www.cghospital.com.cn</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（四）响应文件递交截止时间：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w:t>
      </w:r>
      <w:r>
        <w:rPr>
          <w:rFonts w:hint="eastAsia" w:ascii="宋体" w:hAnsi="宋体" w:cs="宋体"/>
          <w:sz w:val="24"/>
          <w:szCs w:val="24"/>
          <w:lang w:eastAsia="zh-CN"/>
        </w:rPr>
        <w:t>上午</w:t>
      </w:r>
      <w:r>
        <w:rPr>
          <w:rFonts w:hint="eastAsia" w:ascii="宋体" w:hAnsi="宋体" w:cs="宋体"/>
          <w:sz w:val="24"/>
          <w:szCs w:val="24"/>
          <w:lang w:val="en-US" w:eastAsia="zh-CN"/>
        </w:rPr>
        <w:t>09</w:t>
      </w:r>
      <w:r>
        <w:rPr>
          <w:rFonts w:hint="eastAsia" w:ascii="宋体" w:hAnsi="宋体" w:cs="宋体"/>
          <w:sz w:val="24"/>
          <w:szCs w:val="24"/>
        </w:rPr>
        <w:t>：</w:t>
      </w:r>
      <w:r>
        <w:rPr>
          <w:rFonts w:ascii="宋体" w:hAnsi="宋体" w:cs="宋体"/>
          <w:sz w:val="24"/>
          <w:szCs w:val="24"/>
        </w:rPr>
        <w:t>00</w:t>
      </w:r>
      <w:r>
        <w:rPr>
          <w:rFonts w:hint="eastAsia" w:ascii="宋体" w:hAnsi="宋体" w:cs="宋体"/>
          <w:sz w:val="24"/>
          <w:szCs w:val="24"/>
        </w:rPr>
        <w:t>时。超过截止时间的恕不接受。</w:t>
      </w:r>
    </w:p>
    <w:p>
      <w:pPr>
        <w:spacing w:line="420" w:lineRule="exact"/>
        <w:ind w:firstLine="480" w:firstLineChars="200"/>
        <w:rPr>
          <w:rFonts w:ascii="宋体" w:cs="宋体"/>
          <w:sz w:val="24"/>
          <w:szCs w:val="24"/>
        </w:rPr>
      </w:pPr>
      <w:r>
        <w:rPr>
          <w:rFonts w:hint="eastAsia" w:ascii="宋体" w:hAnsi="宋体" w:cs="宋体"/>
          <w:sz w:val="24"/>
          <w:szCs w:val="24"/>
        </w:rPr>
        <w:t>（五）响应文件递交地点：重钢总医院办公楼三楼一会议室。</w:t>
      </w:r>
    </w:p>
    <w:p>
      <w:pPr>
        <w:spacing w:line="420" w:lineRule="exact"/>
        <w:ind w:firstLine="480" w:firstLineChars="200"/>
        <w:rPr>
          <w:rFonts w:ascii="宋体" w:cs="宋体"/>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九</w:t>
      </w:r>
      <w:r>
        <w:rPr>
          <w:rFonts w:hint="eastAsia" w:ascii="宋体" w:hAnsi="宋体" w:cs="宋体"/>
          <w:b/>
          <w:bCs/>
          <w:sz w:val="24"/>
          <w:szCs w:val="24"/>
        </w:rPr>
        <w:t>、联系人</w:t>
      </w:r>
    </w:p>
    <w:p>
      <w:pPr>
        <w:spacing w:line="420" w:lineRule="exact"/>
        <w:ind w:firstLine="480" w:firstLineChars="200"/>
        <w:rPr>
          <w:rFonts w:ascii="宋体" w:cs="宋体"/>
          <w:sz w:val="24"/>
          <w:szCs w:val="24"/>
        </w:rPr>
      </w:pPr>
      <w:r>
        <w:rPr>
          <w:rFonts w:hint="eastAsia" w:ascii="宋体" w:hAnsi="宋体" w:cs="宋体"/>
          <w:sz w:val="24"/>
          <w:szCs w:val="24"/>
        </w:rPr>
        <w:t>比选人：重钢总医院地址：重庆市大渡口区</w:t>
      </w:r>
    </w:p>
    <w:p>
      <w:pPr>
        <w:spacing w:line="420" w:lineRule="exact"/>
        <w:ind w:firstLine="480" w:firstLineChars="200"/>
        <w:rPr>
          <w:rFonts w:ascii="宋体" w:cs="宋体"/>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023-81915031  </w:t>
      </w:r>
    </w:p>
    <w:p>
      <w:pPr>
        <w:spacing w:line="420" w:lineRule="exact"/>
        <w:ind w:firstLine="480" w:firstLineChars="200"/>
        <w:rPr>
          <w:rFonts w:ascii="宋体" w:hAnsi="宋体" w:cs="宋体"/>
          <w:sz w:val="24"/>
          <w:szCs w:val="24"/>
        </w:rPr>
      </w:pPr>
      <w:r>
        <w:rPr>
          <w:rFonts w:hint="eastAsia" w:ascii="宋体" w:hAnsi="宋体" w:cs="宋体"/>
          <w:sz w:val="24"/>
          <w:szCs w:val="24"/>
          <w:lang w:eastAsia="zh-CN"/>
        </w:rPr>
        <w:t>业务部门</w:t>
      </w:r>
      <w:r>
        <w:rPr>
          <w:rFonts w:hint="eastAsia" w:ascii="宋体" w:hAnsi="宋体" w:cs="宋体"/>
          <w:sz w:val="24"/>
          <w:szCs w:val="24"/>
        </w:rPr>
        <w:t>联系人：陶老师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15334542311</w:t>
      </w: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pStyle w:val="2"/>
        <w:ind w:left="31680" w:firstLine="31680"/>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pStyle w:val="2"/>
        <w:spacing w:after="0" w:line="420" w:lineRule="exact"/>
        <w:ind w:left="31680" w:firstLine="31680"/>
        <w:rPr>
          <w:rFonts w:ascii="宋体" w:cs="宋体"/>
          <w:sz w:val="24"/>
          <w:szCs w:val="24"/>
        </w:rPr>
      </w:pPr>
    </w:p>
    <w:p>
      <w:pPr>
        <w:pStyle w:val="2"/>
        <w:spacing w:after="0" w:line="420" w:lineRule="exact"/>
        <w:ind w:left="31680" w:firstLine="31680"/>
        <w:rPr>
          <w:rFonts w:ascii="宋体" w:cs="宋体"/>
          <w:sz w:val="24"/>
          <w:szCs w:val="24"/>
        </w:rPr>
      </w:pPr>
    </w:p>
    <w:p>
      <w:pPr>
        <w:pStyle w:val="2"/>
        <w:spacing w:after="0" w:line="420" w:lineRule="exact"/>
        <w:ind w:left="31680" w:firstLine="31680"/>
        <w:rPr>
          <w:rFonts w:ascii="宋体" w:cs="宋体"/>
          <w:sz w:val="24"/>
          <w:szCs w:val="24"/>
        </w:rPr>
      </w:pPr>
    </w:p>
    <w:p>
      <w:pPr>
        <w:pStyle w:val="2"/>
        <w:spacing w:after="0" w:line="420" w:lineRule="exact"/>
        <w:ind w:left="31680" w:firstLine="31680"/>
        <w:rPr>
          <w:rFonts w:ascii="宋体" w:cs="宋体"/>
          <w:sz w:val="24"/>
          <w:szCs w:val="24"/>
        </w:rPr>
      </w:pPr>
    </w:p>
    <w:p>
      <w:pPr>
        <w:pStyle w:val="2"/>
        <w:spacing w:after="0" w:line="420" w:lineRule="exact"/>
        <w:ind w:left="31680" w:firstLine="31680"/>
        <w:rPr>
          <w:rFonts w:ascii="宋体" w:cs="宋体"/>
          <w:sz w:val="24"/>
          <w:szCs w:val="24"/>
        </w:rPr>
      </w:pPr>
    </w:p>
    <w:p>
      <w:pPr>
        <w:pStyle w:val="2"/>
        <w:spacing w:after="0" w:line="420" w:lineRule="exact"/>
        <w:ind w:left="31680" w:firstLine="31680"/>
        <w:rPr>
          <w:rFonts w:ascii="宋体" w:cs="宋体"/>
          <w:sz w:val="24"/>
          <w:szCs w:val="24"/>
        </w:rPr>
      </w:pPr>
    </w:p>
    <w:p>
      <w:pPr>
        <w:pStyle w:val="2"/>
        <w:spacing w:after="0" w:line="420" w:lineRule="exact"/>
        <w:ind w:left="31680" w:firstLine="31680"/>
        <w:rPr>
          <w:rFonts w:ascii="宋体" w:cs="宋体"/>
          <w:sz w:val="24"/>
          <w:szCs w:val="24"/>
        </w:rPr>
      </w:pPr>
    </w:p>
    <w:p>
      <w:pPr>
        <w:pStyle w:val="2"/>
        <w:spacing w:after="0" w:line="420" w:lineRule="exact"/>
        <w:ind w:left="31680" w:firstLine="31680"/>
        <w:rPr>
          <w:rFonts w:ascii="宋体" w:cs="宋体"/>
          <w:sz w:val="24"/>
          <w:szCs w:val="24"/>
        </w:rPr>
      </w:pPr>
    </w:p>
    <w:p>
      <w:pPr>
        <w:spacing w:line="420" w:lineRule="exact"/>
        <w:jc w:val="center"/>
        <w:rPr>
          <w:rFonts w:ascii="宋体"/>
          <w:b/>
          <w:bCs/>
          <w:sz w:val="24"/>
          <w:szCs w:val="24"/>
        </w:rPr>
      </w:pPr>
      <w:r>
        <w:rPr>
          <w:rFonts w:hint="eastAsia" w:ascii="宋体" w:hAnsi="宋体" w:cs="宋体"/>
          <w:b/>
          <w:bCs/>
          <w:sz w:val="24"/>
          <w:szCs w:val="24"/>
        </w:rPr>
        <w:t>第二章</w:t>
      </w:r>
      <w:r>
        <w:rPr>
          <w:rFonts w:ascii="宋体" w:hAnsi="宋体" w:cs="宋体"/>
          <w:b/>
          <w:bCs/>
          <w:sz w:val="24"/>
          <w:szCs w:val="24"/>
        </w:rPr>
        <w:t xml:space="preserve">  </w:t>
      </w:r>
      <w:r>
        <w:rPr>
          <w:rFonts w:hint="eastAsia" w:ascii="宋体" w:hAnsi="宋体" w:cs="宋体"/>
          <w:b/>
          <w:bCs/>
          <w:sz w:val="24"/>
          <w:szCs w:val="24"/>
        </w:rPr>
        <w:t>响应人须知</w:t>
      </w:r>
    </w:p>
    <w:p>
      <w:pPr>
        <w:spacing w:line="420" w:lineRule="exact"/>
        <w:jc w:val="left"/>
        <w:rPr>
          <w:rFonts w:ascii="宋体"/>
          <w:b/>
          <w:bCs/>
          <w:sz w:val="24"/>
          <w:szCs w:val="24"/>
        </w:rPr>
      </w:pPr>
    </w:p>
    <w:p>
      <w:pPr>
        <w:spacing w:line="420" w:lineRule="exact"/>
        <w:ind w:firstLine="482" w:firstLineChars="200"/>
        <w:jc w:val="left"/>
        <w:rPr>
          <w:rFonts w:hint="eastAsia"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：外科大楼老化线路（及其支干线路）安全</w:t>
      </w:r>
      <w:r>
        <w:rPr>
          <w:rFonts w:hint="eastAsia" w:ascii="宋体" w:hAnsi="宋体" w:cs="宋体"/>
          <w:sz w:val="24"/>
          <w:szCs w:val="24"/>
          <w:lang w:eastAsia="zh-CN"/>
        </w:rPr>
        <w:t>评估项目</w:t>
      </w:r>
    </w:p>
    <w:p>
      <w:pPr>
        <w:spacing w:line="420" w:lineRule="exact"/>
        <w:ind w:firstLine="482" w:firstLineChars="200"/>
        <w:rPr>
          <w:rFonts w:ascii="宋体"/>
          <w:sz w:val="24"/>
          <w:szCs w:val="24"/>
        </w:rPr>
      </w:pPr>
      <w:r>
        <w:rPr>
          <w:rFonts w:hint="eastAsia" w:ascii="宋体" w:hAnsi="宋体" w:cs="宋体"/>
          <w:b/>
          <w:bCs/>
          <w:sz w:val="24"/>
          <w:szCs w:val="24"/>
        </w:rPr>
        <w:t>二、比选报价、限价、评分说明</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（一）报价说明：本次比选有二次报价，以总价报价的形式进行报价，报价单位为元，报价最多保留小数点后两位，报价包含完成该项目所需的咨询服务费、人工费、 场地平整、水、电、气等设施部门协调费用、扬尘控制、环保措施、防护围挡及各种应纳的税费等所有费用，因响应人自身原因造成漏报、少报皆由其自行承担责任，比选人不再补偿。</w:t>
      </w:r>
      <w:r>
        <w:rPr>
          <w:rFonts w:cs="宋体" w:asciiTheme="minorEastAsia" w:hAnsiTheme="minorEastAsia" w:eastAsiaTheme="minorEastAsia"/>
          <w:sz w:val="24"/>
          <w:szCs w:val="24"/>
        </w:rPr>
        <w:t>大写金额与小写金额不一致的，以大写金额为准</w:t>
      </w:r>
      <w:r>
        <w:rPr>
          <w:rFonts w:hint="eastAsia" w:cs="宋体" w:asciiTheme="minorEastAsia" w:hAnsiTheme="minorEastAsia" w:eastAsiaTheme="minorEastAsia"/>
          <w:sz w:val="24"/>
          <w:szCs w:val="24"/>
        </w:rPr>
        <w:t>。</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（二）限价说明：最高限价10万元进行比选，响应人的报价不得超过最高限价，否则，视为无效。</w:t>
      </w:r>
    </w:p>
    <w:p>
      <w:pPr>
        <w:spacing w:line="420" w:lineRule="exact"/>
        <w:ind w:firstLine="480" w:firstLineChars="200"/>
        <w:rPr>
          <w:rFonts w:ascii="宋体" w:hAnsi="宋体" w:cs="宋体"/>
          <w:sz w:val="24"/>
          <w:szCs w:val="24"/>
        </w:rPr>
      </w:pPr>
      <w:r>
        <w:rPr>
          <w:rFonts w:hint="eastAsia" w:ascii="宋体" w:hAnsi="宋体" w:cs="宋体"/>
          <w:sz w:val="24"/>
          <w:szCs w:val="24"/>
          <w:lang w:eastAsia="zh-CN"/>
        </w:rPr>
        <w:t>（三）</w:t>
      </w:r>
      <w:r>
        <w:rPr>
          <w:rFonts w:hint="eastAsia" w:ascii="宋体" w:hAnsi="宋体" w:cs="宋体"/>
          <w:sz w:val="24"/>
          <w:szCs w:val="24"/>
        </w:rPr>
        <w:t>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只有资格审核及符合性审核合格的响应人才能继续参与评审。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（1）资格审核</w:t>
      </w:r>
    </w:p>
    <w:p>
      <w:pPr>
        <w:spacing w:line="420" w:lineRule="exact"/>
        <w:ind w:firstLine="480" w:firstLineChars="200"/>
        <w:rPr>
          <w:rFonts w:ascii="宋体" w:cs="宋体"/>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cs="宋体"/>
                <w:b/>
                <w:bCs/>
                <w:kern w:val="0"/>
              </w:rPr>
            </w:pPr>
            <w:r>
              <w:rPr>
                <w:rFonts w:hint="eastAsia" w:ascii="宋体" w:hAnsi="宋体" w:cs="宋体"/>
                <w:b/>
                <w:bCs/>
                <w:kern w:val="0"/>
              </w:rPr>
              <w:t>序号</w:t>
            </w:r>
          </w:p>
        </w:tc>
        <w:tc>
          <w:tcPr>
            <w:tcW w:w="3255" w:type="dxa"/>
            <w:gridSpan w:val="2"/>
            <w:vAlign w:val="center"/>
          </w:tcPr>
          <w:p>
            <w:pPr>
              <w:spacing w:line="320" w:lineRule="exact"/>
              <w:jc w:val="center"/>
              <w:rPr>
                <w:rFonts w:ascii="宋体" w:cs="宋体"/>
                <w:b/>
                <w:bCs/>
                <w:kern w:val="0"/>
              </w:rPr>
            </w:pPr>
            <w:r>
              <w:rPr>
                <w:rFonts w:hint="eastAsia" w:ascii="宋体" w:hAnsi="宋体" w:cs="宋体"/>
                <w:b/>
                <w:bCs/>
                <w:kern w:val="0"/>
              </w:rPr>
              <w:t>检查因素</w:t>
            </w:r>
          </w:p>
        </w:tc>
        <w:tc>
          <w:tcPr>
            <w:tcW w:w="5490" w:type="dxa"/>
            <w:vAlign w:val="center"/>
          </w:tcPr>
          <w:p>
            <w:pPr>
              <w:spacing w:line="320" w:lineRule="exact"/>
              <w:jc w:val="center"/>
              <w:rPr>
                <w:rFonts w:ascii="宋体" w:cs="宋体"/>
                <w:b/>
                <w:bCs/>
                <w:kern w:val="0"/>
              </w:rPr>
            </w:pPr>
            <w:r>
              <w:rPr>
                <w:rFonts w:hint="eastAsia" w:ascii="宋体" w:hAnsi="宋体" w:cs="宋体"/>
                <w:b/>
                <w:bCs/>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宋体" w:hAnsi="宋体" w:cs="宋体"/>
              </w:rPr>
            </w:pPr>
            <w:r>
              <w:rPr>
                <w:rFonts w:ascii="宋体" w:hAnsi="宋体" w:cs="宋体"/>
              </w:rPr>
              <w:t>1</w:t>
            </w:r>
          </w:p>
        </w:tc>
        <w:tc>
          <w:tcPr>
            <w:tcW w:w="709" w:type="dxa"/>
            <w:vMerge w:val="restart"/>
            <w:vAlign w:val="center"/>
          </w:tcPr>
          <w:p>
            <w:pPr>
              <w:spacing w:line="320" w:lineRule="exact"/>
              <w:rPr>
                <w:rFonts w:ascii="宋体" w:cs="宋体"/>
                <w:lang w:val="zh-CN"/>
              </w:rPr>
            </w:pPr>
            <w:r>
              <w:rPr>
                <w:rFonts w:hint="eastAsia" w:ascii="宋体" w:hAnsi="宋体" w:cs="宋体"/>
                <w:lang w:val="zh-CN"/>
              </w:rPr>
              <w:t>响应人应符合的基本资格条件</w:t>
            </w:r>
          </w:p>
        </w:tc>
        <w:tc>
          <w:tcPr>
            <w:tcW w:w="2546" w:type="dxa"/>
            <w:vAlign w:val="center"/>
          </w:tcPr>
          <w:p>
            <w:pPr>
              <w:spacing w:line="32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）具有独立承担民事责任的能力</w:t>
            </w:r>
          </w:p>
        </w:tc>
        <w:tc>
          <w:tcPr>
            <w:tcW w:w="5490" w:type="dxa"/>
            <w:vAlign w:val="center"/>
          </w:tcPr>
          <w:p>
            <w:pPr>
              <w:spacing w:line="320" w:lineRule="exact"/>
              <w:rPr>
                <w:rFonts w:ascii="宋体" w:hAnsi="宋体" w:cs="宋体"/>
              </w:rPr>
            </w:pPr>
            <w:r>
              <w:rPr>
                <w:rFonts w:hint="eastAsia" w:ascii="宋体" w:hAnsi="宋体" w:cs="宋体"/>
              </w:rPr>
              <w:t>响应人法人营业执照（副本）或事业单位法人证书（副本）或个体工商户营业执照或有效的自然人身份证明；</w:t>
            </w:r>
            <w:r>
              <w:rPr>
                <w:rFonts w:ascii="宋体" w:hAnsi="宋体" w:cs="宋体"/>
              </w:rPr>
              <w:t xml:space="preserve"> </w:t>
            </w:r>
          </w:p>
          <w:p>
            <w:pPr>
              <w:spacing w:line="320" w:lineRule="exact"/>
              <w:rPr>
                <w:rFonts w:ascii="宋体" w:cs="宋体"/>
              </w:rPr>
            </w:pPr>
            <w:r>
              <w:rPr>
                <w:rFonts w:hint="eastAsia" w:ascii="宋体" w:hAnsi="宋体" w:cs="宋体"/>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cs="宋体"/>
              </w:rPr>
            </w:pPr>
          </w:p>
        </w:tc>
        <w:tc>
          <w:tcPr>
            <w:tcW w:w="709" w:type="dxa"/>
            <w:vMerge w:val="continue"/>
            <w:vAlign w:val="center"/>
          </w:tcPr>
          <w:p>
            <w:pPr>
              <w:spacing w:line="320" w:lineRule="exact"/>
              <w:rPr>
                <w:rFonts w:ascii="宋体" w:cs="宋体"/>
                <w:lang w:val="zh-CN"/>
              </w:rPr>
            </w:pPr>
          </w:p>
        </w:tc>
        <w:tc>
          <w:tcPr>
            <w:tcW w:w="2546" w:type="dxa"/>
            <w:vAlign w:val="center"/>
          </w:tcPr>
          <w:p>
            <w:pPr>
              <w:spacing w:line="320" w:lineRule="exact"/>
              <w:rPr>
                <w:rFonts w:ascii="宋体" w:cs="宋体"/>
                <w:lang w:val="zh-CN"/>
              </w:rPr>
            </w:pPr>
            <w:r>
              <w:rPr>
                <w:rFonts w:hint="eastAsia" w:ascii="宋体" w:hAnsi="宋体" w:cs="宋体"/>
                <w:lang w:val="zh-CN"/>
              </w:rPr>
              <w:t>（</w:t>
            </w:r>
            <w:r>
              <w:rPr>
                <w:rFonts w:ascii="宋体" w:hAnsi="宋体" w:cs="宋体"/>
                <w:lang w:val="zh-CN"/>
              </w:rPr>
              <w:t>2</w:t>
            </w:r>
            <w:r>
              <w:rPr>
                <w:rFonts w:hint="eastAsia" w:ascii="宋体" w:hAnsi="宋体" w:cs="宋体"/>
                <w:lang w:val="zh-CN"/>
              </w:rPr>
              <w:t>）具有履行合同所必需的设备和专业技术能力</w:t>
            </w:r>
          </w:p>
        </w:tc>
        <w:tc>
          <w:tcPr>
            <w:tcW w:w="5490" w:type="dxa"/>
            <w:vAlign w:val="center"/>
          </w:tcPr>
          <w:p>
            <w:pPr>
              <w:spacing w:line="320" w:lineRule="exact"/>
              <w:rPr>
                <w:rFonts w:ascii="宋体" w:cs="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cs="宋体"/>
              </w:rPr>
            </w:pPr>
          </w:p>
        </w:tc>
        <w:tc>
          <w:tcPr>
            <w:tcW w:w="709" w:type="dxa"/>
            <w:vMerge w:val="continue"/>
            <w:vAlign w:val="center"/>
          </w:tcPr>
          <w:p>
            <w:pPr>
              <w:spacing w:line="320" w:lineRule="exact"/>
              <w:rPr>
                <w:rFonts w:ascii="宋体" w:cs="宋体"/>
                <w:lang w:val="zh-CN"/>
              </w:rPr>
            </w:pPr>
          </w:p>
        </w:tc>
        <w:tc>
          <w:tcPr>
            <w:tcW w:w="2546" w:type="dxa"/>
            <w:vAlign w:val="center"/>
          </w:tcPr>
          <w:p>
            <w:pPr>
              <w:spacing w:line="320" w:lineRule="exact"/>
              <w:rPr>
                <w:rFonts w:ascii="宋体" w:cs="宋体"/>
                <w:lang w:val="zh-CN"/>
              </w:rPr>
            </w:pPr>
            <w:r>
              <w:rPr>
                <w:rFonts w:hint="eastAsia" w:ascii="宋体" w:hAnsi="宋体" w:cs="宋体"/>
              </w:rPr>
              <w:t>（</w:t>
            </w:r>
            <w:r>
              <w:rPr>
                <w:rFonts w:ascii="宋体" w:hAnsi="宋体" w:cs="宋体"/>
              </w:rPr>
              <w:t>3</w:t>
            </w:r>
            <w:r>
              <w:rPr>
                <w:rFonts w:hint="eastAsia" w:ascii="宋体" w:hAnsi="宋体" w:cs="宋体"/>
              </w:rPr>
              <w:t>）参加政府采购活动前三年内，在经营活动中没有重大违法记录</w:t>
            </w:r>
          </w:p>
        </w:tc>
        <w:tc>
          <w:tcPr>
            <w:tcW w:w="5490" w:type="dxa"/>
            <w:vAlign w:val="center"/>
          </w:tcPr>
          <w:p>
            <w:pPr>
              <w:spacing w:line="320" w:lineRule="exact"/>
              <w:rPr>
                <w:rFonts w:ascii="宋体" w:cs="宋体"/>
              </w:rPr>
            </w:pPr>
            <w:r>
              <w:rPr>
                <w:rFonts w:ascii="宋体" w:hAnsi="宋体" w:cs="宋体"/>
              </w:rPr>
              <w:t>1.</w:t>
            </w:r>
            <w:r>
              <w:rPr>
                <w:rFonts w:hint="eastAsia" w:ascii="宋体" w:hAnsi="宋体" w:cs="宋体"/>
              </w:rPr>
              <w:t>响应人提供书面声明（见格式文件）；</w:t>
            </w:r>
          </w:p>
          <w:p>
            <w:pPr>
              <w:spacing w:line="320" w:lineRule="exact"/>
              <w:jc w:val="left"/>
              <w:rPr>
                <w:rFonts w:ascii="宋体" w:cs="宋体"/>
                <w:b/>
                <w:bCs/>
              </w:rPr>
            </w:pPr>
            <w:r>
              <w:rPr>
                <w:rFonts w:ascii="宋体" w:hAnsi="宋体" w:cs="宋体"/>
              </w:rPr>
              <w:t>2.</w:t>
            </w:r>
            <w:r>
              <w:rPr>
                <w:rFonts w:hint="eastAsia" w:ascii="宋体" w:hAnsi="宋体" w:cs="宋体"/>
              </w:rPr>
              <w:t>采购人将通过</w:t>
            </w:r>
            <w:r>
              <w:rPr>
                <w:rFonts w:ascii="宋体" w:hAnsi="宋体" w:cs="宋体"/>
              </w:rPr>
              <w:t xml:space="preserve"> </w:t>
            </w:r>
            <w:r>
              <w:rPr>
                <w:rFonts w:hint="eastAsia" w:ascii="宋体" w:hAnsi="宋体" w:cs="宋体"/>
              </w:rPr>
              <w:t>“信用中国”网站</w:t>
            </w:r>
            <w:r>
              <w:rPr>
                <w:rFonts w:ascii="宋体" w:hAnsi="宋体" w:cs="宋体"/>
              </w:rPr>
              <w:t>(www.creditchina.gov.cn)</w:t>
            </w:r>
            <w:r>
              <w:rPr>
                <w:rFonts w:hint="eastAsia" w:ascii="宋体" w:hAnsi="宋体" w:cs="宋体"/>
              </w:rPr>
              <w:t>、</w:t>
            </w:r>
            <w:r>
              <w:rPr>
                <w:rFonts w:ascii="宋体" w:hAnsi="宋体" w:cs="宋体"/>
              </w:rPr>
              <w:t>"</w:t>
            </w:r>
            <w:r>
              <w:rPr>
                <w:rFonts w:hint="eastAsia" w:ascii="宋体" w:hAnsi="宋体" w:cs="宋体"/>
              </w:rPr>
              <w:t>中国政府采购网</w:t>
            </w:r>
            <w:r>
              <w:rPr>
                <w:rFonts w:ascii="宋体" w:hAnsi="宋体" w:cs="宋体"/>
              </w:rPr>
              <w:t>"(www.ccgp.gov.cn)</w:t>
            </w:r>
            <w:r>
              <w:rPr>
                <w:rFonts w:hint="eastAsia" w:ascii="宋体" w:hAnsi="宋体" w:cs="宋体"/>
              </w:rPr>
              <w:t>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cs="宋体"/>
              </w:rPr>
            </w:pPr>
          </w:p>
        </w:tc>
        <w:tc>
          <w:tcPr>
            <w:tcW w:w="709" w:type="dxa"/>
            <w:vMerge w:val="continue"/>
            <w:vAlign w:val="center"/>
          </w:tcPr>
          <w:p>
            <w:pPr>
              <w:spacing w:line="320" w:lineRule="exact"/>
              <w:rPr>
                <w:rFonts w:ascii="宋体" w:cs="宋体"/>
              </w:rPr>
            </w:pPr>
          </w:p>
        </w:tc>
        <w:tc>
          <w:tcPr>
            <w:tcW w:w="2546" w:type="dxa"/>
            <w:vAlign w:val="center"/>
          </w:tcPr>
          <w:p>
            <w:pPr>
              <w:spacing w:line="320" w:lineRule="exact"/>
              <w:rPr>
                <w:rFonts w:ascii="宋体" w:cs="宋体"/>
              </w:rPr>
            </w:pPr>
            <w:r>
              <w:rPr>
                <w:rFonts w:hint="eastAsia" w:ascii="宋体" w:hAnsi="宋体" w:cs="宋体"/>
              </w:rPr>
              <w:t>（</w:t>
            </w:r>
            <w:r>
              <w:rPr>
                <w:rFonts w:ascii="宋体" w:hAnsi="宋体" w:cs="宋体"/>
              </w:rPr>
              <w:t>4</w:t>
            </w:r>
            <w:r>
              <w:rPr>
                <w:rFonts w:hint="eastAsia" w:ascii="宋体" w:hAnsi="宋体" w:cs="宋体"/>
              </w:rPr>
              <w:t>）专业资质</w:t>
            </w:r>
          </w:p>
        </w:tc>
        <w:tc>
          <w:tcPr>
            <w:tcW w:w="5490" w:type="dxa"/>
            <w:vAlign w:val="center"/>
          </w:tcPr>
          <w:p>
            <w:pPr>
              <w:spacing w:line="320" w:lineRule="exact"/>
              <w:rPr>
                <w:rFonts w:ascii="宋体" w:cs="宋体"/>
              </w:rPr>
            </w:pPr>
            <w:r>
              <w:rPr>
                <w:rFonts w:hint="eastAsia" w:asciiTheme="minorEastAsia" w:hAnsiTheme="minorEastAsia" w:eastAsiaTheme="minorEastAsia"/>
                <w:color w:val="auto"/>
              </w:rPr>
              <w:t>在社会消防技术服务信息系统录入备案（以提供的“社会消防技术服务信息系统”网页查询截图为准）。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cs="宋体"/>
              </w:rPr>
            </w:pPr>
          </w:p>
        </w:tc>
        <w:tc>
          <w:tcPr>
            <w:tcW w:w="709" w:type="dxa"/>
            <w:vMerge w:val="continue"/>
            <w:vAlign w:val="center"/>
          </w:tcPr>
          <w:p>
            <w:pPr>
              <w:spacing w:line="320" w:lineRule="exact"/>
              <w:rPr>
                <w:rFonts w:ascii="宋体" w:cs="宋体"/>
              </w:rPr>
            </w:pPr>
          </w:p>
        </w:tc>
        <w:tc>
          <w:tcPr>
            <w:tcW w:w="2546" w:type="dxa"/>
            <w:vAlign w:val="center"/>
          </w:tcPr>
          <w:p>
            <w:pPr>
              <w:spacing w:line="320" w:lineRule="exact"/>
              <w:rPr>
                <w:rFonts w:ascii="宋体" w:cs="宋体"/>
              </w:rPr>
            </w:pPr>
            <w:r>
              <w:rPr>
                <w:rFonts w:hint="eastAsia" w:ascii="宋体" w:hAnsi="宋体" w:cs="宋体"/>
              </w:rPr>
              <w:t>（</w:t>
            </w:r>
            <w:r>
              <w:rPr>
                <w:rFonts w:ascii="宋体" w:hAnsi="宋体" w:cs="宋体"/>
              </w:rPr>
              <w:t>5</w:t>
            </w:r>
            <w:r>
              <w:rPr>
                <w:rFonts w:hint="eastAsia" w:ascii="宋体" w:hAnsi="宋体" w:cs="宋体"/>
              </w:rPr>
              <w:t>）法律、行政法规规定的其他条件</w:t>
            </w:r>
          </w:p>
        </w:tc>
        <w:tc>
          <w:tcPr>
            <w:tcW w:w="5490" w:type="dxa"/>
            <w:vAlign w:val="center"/>
          </w:tcPr>
          <w:p>
            <w:pPr>
              <w:spacing w:line="32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hAnsi="宋体" w:cs="宋体"/>
              </w:rPr>
            </w:pPr>
            <w:r>
              <w:rPr>
                <w:rFonts w:ascii="宋体" w:hAnsi="宋体" w:cs="宋体"/>
              </w:rPr>
              <w:t>2</w:t>
            </w:r>
          </w:p>
        </w:tc>
        <w:tc>
          <w:tcPr>
            <w:tcW w:w="3255" w:type="dxa"/>
            <w:gridSpan w:val="2"/>
            <w:vAlign w:val="center"/>
          </w:tcPr>
          <w:p>
            <w:pPr>
              <w:spacing w:line="320" w:lineRule="exact"/>
              <w:rPr>
                <w:rFonts w:ascii="宋体" w:cs="宋体"/>
              </w:rPr>
            </w:pPr>
            <w:r>
              <w:rPr>
                <w:rFonts w:hint="eastAsia" w:ascii="宋体" w:hAnsi="宋体" w:cs="宋体"/>
              </w:rPr>
              <w:t>其它资格条件</w:t>
            </w:r>
          </w:p>
        </w:tc>
        <w:tc>
          <w:tcPr>
            <w:tcW w:w="5490" w:type="dxa"/>
            <w:vAlign w:val="center"/>
          </w:tcPr>
          <w:p>
            <w:pPr>
              <w:spacing w:line="320" w:lineRule="exact"/>
              <w:rPr>
                <w:rFonts w:cs="Times New Roman"/>
              </w:rPr>
            </w:pPr>
            <w:r>
              <w:rPr>
                <w:rFonts w:hint="eastAsia" w:ascii="宋体" w:hAnsi="宋体" w:cs="宋体"/>
              </w:rPr>
              <w:t>不接受联合体参与。</w:t>
            </w:r>
          </w:p>
        </w:tc>
      </w:tr>
    </w:tbl>
    <w:p>
      <w:pPr>
        <w:snapToGrid w:val="0"/>
        <w:spacing w:line="420" w:lineRule="exact"/>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）符合性审查</w:t>
      </w:r>
    </w:p>
    <w:p>
      <w:pPr>
        <w:snapToGrid w:val="0"/>
        <w:spacing w:line="420" w:lineRule="exact"/>
        <w:ind w:firstLine="480" w:firstLineChars="200"/>
        <w:rPr>
          <w:rFonts w:asci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cs="宋体"/>
                <w:b/>
                <w:bCs/>
                <w:kern w:val="0"/>
              </w:rPr>
            </w:pPr>
            <w:r>
              <w:rPr>
                <w:rFonts w:hint="eastAsia" w:ascii="宋体" w:hAnsi="宋体" w:cs="宋体"/>
                <w:b/>
                <w:bCs/>
                <w:kern w:val="0"/>
              </w:rPr>
              <w:t>序号</w:t>
            </w:r>
          </w:p>
        </w:tc>
        <w:tc>
          <w:tcPr>
            <w:tcW w:w="3546" w:type="dxa"/>
            <w:gridSpan w:val="2"/>
            <w:vAlign w:val="center"/>
          </w:tcPr>
          <w:p>
            <w:pPr>
              <w:spacing w:line="320" w:lineRule="exact"/>
              <w:jc w:val="center"/>
              <w:rPr>
                <w:rFonts w:ascii="宋体" w:cs="宋体"/>
                <w:b/>
                <w:bCs/>
                <w:kern w:val="0"/>
              </w:rPr>
            </w:pPr>
            <w:r>
              <w:rPr>
                <w:rFonts w:hint="eastAsia" w:ascii="宋体" w:hAnsi="宋体" w:cs="宋体"/>
                <w:b/>
                <w:bCs/>
                <w:kern w:val="0"/>
              </w:rPr>
              <w:t>评审因素</w:t>
            </w:r>
          </w:p>
        </w:tc>
        <w:tc>
          <w:tcPr>
            <w:tcW w:w="5108" w:type="dxa"/>
            <w:vAlign w:val="center"/>
          </w:tcPr>
          <w:p>
            <w:pPr>
              <w:spacing w:line="320" w:lineRule="exact"/>
              <w:jc w:val="center"/>
              <w:rPr>
                <w:rFonts w:ascii="宋体" w:cs="宋体"/>
                <w:b/>
                <w:bCs/>
                <w:kern w:val="0"/>
              </w:rPr>
            </w:pPr>
            <w:r>
              <w:rPr>
                <w:rFonts w:hint="eastAsia" w:ascii="宋体" w:hAnsi="宋体" w:cs="宋体"/>
                <w:b/>
                <w:bCs/>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ascii="宋体" w:hAnsi="宋体" w:cs="宋体"/>
                <w:kern w:val="0"/>
              </w:rPr>
            </w:pPr>
            <w:r>
              <w:rPr>
                <w:rFonts w:ascii="宋体" w:hAnsi="宋体" w:cs="宋体"/>
                <w:kern w:val="0"/>
              </w:rPr>
              <w:t>1</w:t>
            </w:r>
          </w:p>
        </w:tc>
        <w:tc>
          <w:tcPr>
            <w:tcW w:w="1793" w:type="dxa"/>
            <w:vMerge w:val="restart"/>
            <w:vAlign w:val="center"/>
          </w:tcPr>
          <w:p>
            <w:pPr>
              <w:spacing w:line="320" w:lineRule="exact"/>
              <w:rPr>
                <w:rFonts w:ascii="宋体" w:cs="宋体"/>
                <w:kern w:val="0"/>
              </w:rPr>
            </w:pPr>
            <w:r>
              <w:rPr>
                <w:rFonts w:hint="eastAsia" w:ascii="宋体" w:hAnsi="宋体" w:cs="宋体"/>
                <w:kern w:val="0"/>
              </w:rPr>
              <w:t>有效性审查</w:t>
            </w:r>
          </w:p>
        </w:tc>
        <w:tc>
          <w:tcPr>
            <w:tcW w:w="1753" w:type="dxa"/>
            <w:vAlign w:val="center"/>
          </w:tcPr>
          <w:p>
            <w:pPr>
              <w:spacing w:line="320" w:lineRule="exact"/>
              <w:rPr>
                <w:rFonts w:ascii="宋体" w:cs="宋体"/>
                <w:kern w:val="0"/>
              </w:rPr>
            </w:pPr>
            <w:r>
              <w:rPr>
                <w:rFonts w:hint="eastAsia" w:ascii="宋体" w:hAnsi="宋体" w:cs="宋体"/>
              </w:rPr>
              <w:t>响应文件签署</w:t>
            </w:r>
          </w:p>
        </w:tc>
        <w:tc>
          <w:tcPr>
            <w:tcW w:w="5108" w:type="dxa"/>
            <w:vAlign w:val="center"/>
          </w:tcPr>
          <w:p>
            <w:pPr>
              <w:spacing w:line="320" w:lineRule="exact"/>
              <w:rPr>
                <w:rFonts w:ascii="宋体" w:cs="宋体"/>
                <w:kern w:val="0"/>
              </w:rPr>
            </w:pPr>
            <w:r>
              <w:rPr>
                <w:rFonts w:hint="eastAsia" w:ascii="宋体" w:hAnsi="宋体" w:cs="宋体"/>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cs="宋体"/>
                <w:kern w:val="0"/>
              </w:rPr>
            </w:pPr>
          </w:p>
        </w:tc>
        <w:tc>
          <w:tcPr>
            <w:tcW w:w="1793" w:type="dxa"/>
            <w:vMerge w:val="continue"/>
            <w:vAlign w:val="center"/>
          </w:tcPr>
          <w:p>
            <w:pPr>
              <w:spacing w:line="320" w:lineRule="exact"/>
              <w:rPr>
                <w:rFonts w:ascii="宋体" w:cs="宋体"/>
                <w:kern w:val="0"/>
              </w:rPr>
            </w:pPr>
          </w:p>
        </w:tc>
        <w:tc>
          <w:tcPr>
            <w:tcW w:w="1753" w:type="dxa"/>
            <w:vAlign w:val="center"/>
          </w:tcPr>
          <w:p>
            <w:pPr>
              <w:spacing w:line="320" w:lineRule="exact"/>
              <w:rPr>
                <w:rFonts w:ascii="宋体" w:cs="宋体"/>
                <w:lang w:val="zh-CN"/>
              </w:rPr>
            </w:pPr>
            <w:r>
              <w:rPr>
                <w:rFonts w:hint="eastAsia" w:ascii="宋体" w:hAnsi="宋体" w:cs="宋体"/>
                <w:lang w:val="zh-CN"/>
              </w:rPr>
              <w:t>响应方案</w:t>
            </w:r>
          </w:p>
        </w:tc>
        <w:tc>
          <w:tcPr>
            <w:tcW w:w="5108" w:type="dxa"/>
            <w:vAlign w:val="center"/>
          </w:tcPr>
          <w:p>
            <w:pPr>
              <w:spacing w:line="320" w:lineRule="exact"/>
              <w:rPr>
                <w:rFonts w:ascii="宋体" w:cs="宋体"/>
                <w:kern w:val="0"/>
              </w:rPr>
            </w:pPr>
            <w:r>
              <w:rPr>
                <w:rFonts w:hint="eastAsia" w:ascii="宋体" w:hAnsi="宋体" w:cs="宋体"/>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cs="宋体"/>
                <w:kern w:val="0"/>
              </w:rPr>
            </w:pPr>
          </w:p>
        </w:tc>
        <w:tc>
          <w:tcPr>
            <w:tcW w:w="1793" w:type="dxa"/>
            <w:vMerge w:val="continue"/>
            <w:vAlign w:val="center"/>
          </w:tcPr>
          <w:p>
            <w:pPr>
              <w:spacing w:line="320" w:lineRule="exact"/>
              <w:rPr>
                <w:rFonts w:ascii="宋体" w:cs="宋体"/>
                <w:kern w:val="0"/>
              </w:rPr>
            </w:pPr>
          </w:p>
        </w:tc>
        <w:tc>
          <w:tcPr>
            <w:tcW w:w="1753" w:type="dxa"/>
            <w:vAlign w:val="center"/>
          </w:tcPr>
          <w:p>
            <w:pPr>
              <w:spacing w:line="320" w:lineRule="exact"/>
              <w:rPr>
                <w:rFonts w:ascii="宋体" w:cs="宋体"/>
                <w:lang w:val="zh-CN"/>
              </w:rPr>
            </w:pPr>
            <w:r>
              <w:rPr>
                <w:rFonts w:hint="eastAsia" w:ascii="宋体" w:hAnsi="宋体" w:cs="宋体"/>
              </w:rPr>
              <w:t>报价唯一</w:t>
            </w:r>
          </w:p>
        </w:tc>
        <w:tc>
          <w:tcPr>
            <w:tcW w:w="5108" w:type="dxa"/>
            <w:vAlign w:val="center"/>
          </w:tcPr>
          <w:p>
            <w:pPr>
              <w:spacing w:line="320" w:lineRule="exact"/>
              <w:rPr>
                <w:rFonts w:ascii="宋体" w:cs="宋体"/>
                <w:kern w:val="0"/>
              </w:rPr>
            </w:pPr>
            <w:r>
              <w:rPr>
                <w:rFonts w:hint="eastAsia" w:ascii="宋体" w:hAnsi="宋体" w:cs="宋体"/>
                <w:lang w:val="zh-CN"/>
              </w:rPr>
              <w:t>只能在预算金额和最高限价内报价，</w:t>
            </w:r>
            <w:r>
              <w:rPr>
                <w:rFonts w:hint="eastAsia" w:ascii="宋体" w:hAnsi="宋体" w:cs="宋体"/>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hAnsi="宋体" w:cs="宋体"/>
                <w:kern w:val="0"/>
              </w:rPr>
            </w:pPr>
            <w:r>
              <w:rPr>
                <w:rFonts w:ascii="宋体" w:hAnsi="宋体" w:cs="宋体"/>
                <w:kern w:val="0"/>
              </w:rPr>
              <w:t>2</w:t>
            </w:r>
          </w:p>
        </w:tc>
        <w:tc>
          <w:tcPr>
            <w:tcW w:w="1793" w:type="dxa"/>
            <w:vAlign w:val="center"/>
          </w:tcPr>
          <w:p>
            <w:pPr>
              <w:spacing w:line="320" w:lineRule="exact"/>
              <w:rPr>
                <w:rFonts w:ascii="宋体" w:cs="宋体"/>
                <w:kern w:val="0"/>
              </w:rPr>
            </w:pPr>
            <w:r>
              <w:rPr>
                <w:rFonts w:hint="eastAsia" w:ascii="宋体" w:hAnsi="宋体" w:cs="宋体"/>
                <w:kern w:val="0"/>
              </w:rPr>
              <w:t>完整性审查</w:t>
            </w:r>
          </w:p>
        </w:tc>
        <w:tc>
          <w:tcPr>
            <w:tcW w:w="1753" w:type="dxa"/>
            <w:vAlign w:val="center"/>
          </w:tcPr>
          <w:p>
            <w:pPr>
              <w:spacing w:line="320" w:lineRule="exact"/>
              <w:rPr>
                <w:rFonts w:ascii="宋体" w:cs="宋体"/>
                <w:kern w:val="0"/>
              </w:rPr>
            </w:pPr>
            <w:r>
              <w:rPr>
                <w:rFonts w:hint="eastAsia" w:ascii="宋体" w:hAnsi="宋体" w:cs="宋体"/>
                <w:lang w:val="zh-CN"/>
              </w:rPr>
              <w:t>响应文件份数</w:t>
            </w:r>
          </w:p>
        </w:tc>
        <w:tc>
          <w:tcPr>
            <w:tcW w:w="5108" w:type="dxa"/>
            <w:vAlign w:val="center"/>
          </w:tcPr>
          <w:p>
            <w:pPr>
              <w:spacing w:line="320" w:lineRule="exact"/>
              <w:rPr>
                <w:rFonts w:ascii="宋体" w:cs="宋体"/>
                <w:kern w:val="0"/>
              </w:rPr>
            </w:pPr>
            <w:r>
              <w:rPr>
                <w:rFonts w:hint="eastAsia" w:ascii="宋体" w:hAnsi="宋体" w:cs="宋体"/>
              </w:rPr>
              <w:t>响应</w:t>
            </w:r>
            <w:r>
              <w:rPr>
                <w:rFonts w:hint="eastAsia" w:ascii="宋体" w:hAnsi="宋体" w:cs="宋体"/>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hAnsi="宋体" w:cs="宋体"/>
                <w:kern w:val="0"/>
              </w:rPr>
            </w:pPr>
            <w:r>
              <w:rPr>
                <w:rFonts w:ascii="宋体" w:hAnsi="宋体" w:cs="宋体"/>
                <w:kern w:val="0"/>
              </w:rPr>
              <w:t>3</w:t>
            </w:r>
          </w:p>
        </w:tc>
        <w:tc>
          <w:tcPr>
            <w:tcW w:w="1793" w:type="dxa"/>
            <w:vAlign w:val="center"/>
          </w:tcPr>
          <w:p>
            <w:pPr>
              <w:spacing w:line="320" w:lineRule="exact"/>
              <w:rPr>
                <w:rFonts w:ascii="宋体" w:cs="宋体"/>
                <w:kern w:val="0"/>
              </w:rPr>
            </w:pPr>
            <w:r>
              <w:rPr>
                <w:rFonts w:hint="eastAsia" w:ascii="宋体" w:hAnsi="宋体" w:cs="宋体"/>
                <w:lang w:val="zh-CN"/>
              </w:rPr>
              <w:t>响应文件内容</w:t>
            </w:r>
          </w:p>
        </w:tc>
        <w:tc>
          <w:tcPr>
            <w:tcW w:w="1753" w:type="dxa"/>
            <w:vAlign w:val="center"/>
          </w:tcPr>
          <w:p>
            <w:pPr>
              <w:spacing w:line="320" w:lineRule="exact"/>
              <w:rPr>
                <w:rFonts w:ascii="宋体" w:cs="宋体"/>
                <w:lang w:val="zh-CN"/>
              </w:rPr>
            </w:pPr>
            <w:r>
              <w:rPr>
                <w:rFonts w:hint="eastAsia" w:ascii="宋体" w:hAnsi="宋体" w:cs="宋体"/>
                <w:lang w:val="zh-CN"/>
              </w:rPr>
              <w:t>响应文件内容</w:t>
            </w:r>
          </w:p>
        </w:tc>
        <w:tc>
          <w:tcPr>
            <w:tcW w:w="5108" w:type="dxa"/>
            <w:vAlign w:val="center"/>
          </w:tcPr>
          <w:p>
            <w:pPr>
              <w:spacing w:line="320" w:lineRule="exact"/>
              <w:rPr>
                <w:rFonts w:ascii="宋体" w:cs="宋体"/>
              </w:rPr>
            </w:pPr>
            <w:r>
              <w:rPr>
                <w:rFonts w:hint="eastAsia" w:ascii="宋体" w:hAnsi="宋体" w:cs="宋体"/>
              </w:rPr>
              <w:t>响应</w:t>
            </w:r>
            <w:r>
              <w:rPr>
                <w:rFonts w:hint="eastAsia" w:ascii="宋体" w:hAnsi="宋体" w:cs="宋体"/>
                <w:kern w:val="0"/>
              </w:rPr>
              <w:t>比选文件中规定的内容。</w:t>
            </w:r>
          </w:p>
        </w:tc>
      </w:tr>
    </w:tbl>
    <w:p>
      <w:pPr>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、评审原则：</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pPr>
        <w:spacing w:line="420" w:lineRule="exact"/>
        <w:ind w:firstLine="482" w:firstLineChars="200"/>
        <w:rPr>
          <w:rFonts w:ascii="宋体"/>
          <w:sz w:val="24"/>
          <w:szCs w:val="24"/>
        </w:rPr>
      </w:pPr>
      <w:r>
        <w:rPr>
          <w:rFonts w:hint="eastAsia" w:ascii="宋体" w:hAnsi="宋体" w:cs="宋体"/>
          <w:b/>
          <w:bCs/>
          <w:sz w:val="24"/>
          <w:szCs w:val="24"/>
        </w:rPr>
        <w:t>三、报价及结算币种</w:t>
      </w:r>
      <w:r>
        <w:rPr>
          <w:rFonts w:hint="eastAsia" w:ascii="宋体" w:hAnsi="宋体" w:cs="宋体"/>
          <w:sz w:val="24"/>
          <w:szCs w:val="24"/>
        </w:rPr>
        <w:t>：人民币。</w:t>
      </w:r>
    </w:p>
    <w:p>
      <w:pPr>
        <w:spacing w:line="420" w:lineRule="exact"/>
        <w:ind w:firstLine="482" w:firstLineChars="200"/>
        <w:rPr>
          <w:rFonts w:ascii="宋体"/>
          <w:b/>
          <w:bCs/>
          <w:sz w:val="24"/>
          <w:szCs w:val="24"/>
        </w:rPr>
      </w:pPr>
      <w:r>
        <w:rPr>
          <w:rFonts w:hint="eastAsia" w:ascii="宋体" w:hAnsi="宋体" w:cs="宋体"/>
          <w:b/>
          <w:bCs/>
          <w:sz w:val="24"/>
          <w:szCs w:val="24"/>
        </w:rPr>
        <w:t>四、响应人不足的情形</w:t>
      </w:r>
    </w:p>
    <w:p>
      <w:pPr>
        <w:spacing w:line="440" w:lineRule="exact"/>
        <w:ind w:firstLine="480" w:firstLineChars="200"/>
        <w:jc w:val="left"/>
        <w:rPr>
          <w:rFonts w:ascii="宋体" w:cs="宋体"/>
          <w:color w:val="000000"/>
          <w:sz w:val="24"/>
          <w:szCs w:val="24"/>
        </w:rPr>
      </w:pPr>
      <w:r>
        <w:rPr>
          <w:rFonts w:hint="eastAsia" w:ascii="宋体" w:hAnsi="宋体" w:cs="宋体"/>
          <w:color w:val="000000"/>
          <w:sz w:val="24"/>
          <w:szCs w:val="24"/>
        </w:rPr>
        <w:t>有下列情形之一的，比选人将重新组织比选：</w:t>
      </w:r>
    </w:p>
    <w:p>
      <w:pPr>
        <w:spacing w:line="44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hAnsi="宋体" w:cs="宋体"/>
          <w:sz w:val="24"/>
          <w:szCs w:val="24"/>
        </w:rPr>
        <w:t>．</w:t>
      </w:r>
      <w:r>
        <w:rPr>
          <w:rFonts w:hint="eastAsia" w:ascii="宋体" w:hAnsi="宋体" w:cs="宋体"/>
          <w:color w:val="000000"/>
          <w:sz w:val="24"/>
          <w:szCs w:val="24"/>
        </w:rPr>
        <w:t>截止时间止，响应人少于</w:t>
      </w:r>
      <w:r>
        <w:rPr>
          <w:rFonts w:ascii="宋体" w:hAnsi="宋体" w:cs="宋体"/>
          <w:color w:val="000000"/>
          <w:sz w:val="24"/>
          <w:szCs w:val="24"/>
        </w:rPr>
        <w:t xml:space="preserve"> 3 </w:t>
      </w:r>
      <w:r>
        <w:rPr>
          <w:rFonts w:hint="eastAsia" w:ascii="宋体" w:hAnsi="宋体" w:cs="宋体"/>
          <w:color w:val="000000"/>
          <w:sz w:val="24"/>
          <w:szCs w:val="24"/>
        </w:rPr>
        <w:t>个的；</w:t>
      </w:r>
    </w:p>
    <w:p>
      <w:pPr>
        <w:spacing w:line="440" w:lineRule="exact"/>
        <w:ind w:firstLine="480" w:firstLineChars="200"/>
        <w:jc w:val="left"/>
        <w:rPr>
          <w:rFonts w:ascii="宋体" w:cs="宋体"/>
          <w:color w:val="000000"/>
          <w:sz w:val="24"/>
          <w:szCs w:val="24"/>
        </w:rPr>
      </w:pPr>
      <w:r>
        <w:rPr>
          <w:rFonts w:ascii="宋体" w:hAnsi="宋体" w:cs="宋体"/>
          <w:color w:val="000000"/>
          <w:sz w:val="24"/>
          <w:szCs w:val="24"/>
        </w:rPr>
        <w:t>2</w:t>
      </w:r>
      <w:r>
        <w:rPr>
          <w:rFonts w:hint="eastAsia" w:ascii="宋体" w:hAnsi="宋体" w:cs="宋体"/>
          <w:sz w:val="24"/>
          <w:szCs w:val="24"/>
        </w:rPr>
        <w:t>．</w:t>
      </w:r>
      <w:r>
        <w:rPr>
          <w:rFonts w:hint="eastAsia" w:ascii="宋体" w:hAnsi="宋体" w:cs="宋体"/>
          <w:color w:val="000000"/>
          <w:sz w:val="24"/>
          <w:szCs w:val="24"/>
        </w:rPr>
        <w:t>经评审后，如有效响应人不足三个的，评审小组可以否决全部响应人，比选人将重新组织比选。</w:t>
      </w:r>
    </w:p>
    <w:p>
      <w:pPr>
        <w:spacing w:line="420" w:lineRule="exact"/>
        <w:ind w:firstLine="480" w:firstLineChars="200"/>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sz w:val="24"/>
          <w:szCs w:val="24"/>
        </w:rPr>
      </w:pPr>
      <w:r>
        <w:rPr>
          <w:rFonts w:hint="eastAsia" w:ascii="宋体" w:hAnsi="宋体" w:cs="宋体"/>
          <w:b/>
          <w:bCs/>
          <w:sz w:val="24"/>
          <w:szCs w:val="24"/>
          <w:lang w:eastAsia="zh-CN"/>
        </w:rPr>
        <w:t>五</w:t>
      </w:r>
      <w:r>
        <w:rPr>
          <w:rFonts w:hint="eastAsia" w:ascii="宋体" w:hAnsi="宋体" w:cs="宋体"/>
          <w:b/>
          <w:bCs/>
          <w:sz w:val="24"/>
          <w:szCs w:val="24"/>
        </w:rPr>
        <w:t>、比选有效期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20" w:lineRule="exact"/>
        <w:ind w:firstLine="482" w:firstLineChars="200"/>
        <w:rPr>
          <w:rFonts w:ascii="宋体"/>
          <w:color w:val="auto"/>
          <w:sz w:val="24"/>
          <w:szCs w:val="24"/>
        </w:rPr>
      </w:pPr>
      <w:r>
        <w:rPr>
          <w:rFonts w:hint="eastAsia" w:ascii="宋体" w:hAnsi="宋体" w:cs="宋体"/>
          <w:b/>
          <w:bCs/>
          <w:sz w:val="24"/>
          <w:szCs w:val="24"/>
          <w:lang w:eastAsia="zh-CN"/>
        </w:rPr>
        <w:t>六</w:t>
      </w:r>
      <w:r>
        <w:rPr>
          <w:rFonts w:hint="eastAsia" w:ascii="宋体" w:hAnsi="宋体" w:cs="宋体"/>
          <w:b/>
          <w:bCs/>
          <w:sz w:val="24"/>
          <w:szCs w:val="24"/>
        </w:rPr>
        <w:t>、付款方式</w:t>
      </w:r>
      <w:r>
        <w:rPr>
          <w:rFonts w:hint="eastAsia" w:ascii="宋体" w:hAnsi="宋体" w:cs="宋体"/>
          <w:sz w:val="24"/>
          <w:szCs w:val="24"/>
        </w:rPr>
        <w:t>：</w:t>
      </w:r>
      <w:r>
        <w:rPr>
          <w:rFonts w:hint="eastAsia" w:ascii="宋体" w:hAnsi="宋体" w:cs="宋体"/>
          <w:color w:val="auto"/>
          <w:sz w:val="24"/>
          <w:szCs w:val="24"/>
        </w:rPr>
        <w:t>本</w:t>
      </w:r>
      <w:r>
        <w:rPr>
          <w:rFonts w:hint="eastAsia" w:ascii="宋体" w:hAnsi="宋体" w:cs="宋体"/>
          <w:color w:val="auto"/>
          <w:sz w:val="24"/>
          <w:szCs w:val="24"/>
          <w:lang w:eastAsia="zh-CN"/>
        </w:rPr>
        <w:t>项目</w:t>
      </w:r>
      <w:r>
        <w:rPr>
          <w:rFonts w:hint="eastAsia" w:ascii="宋体" w:hAnsi="宋体" w:cs="宋体"/>
          <w:color w:val="auto"/>
          <w:sz w:val="24"/>
          <w:szCs w:val="24"/>
        </w:rPr>
        <w:t>不支付预付款，</w:t>
      </w:r>
      <w:r>
        <w:rPr>
          <w:rFonts w:hint="eastAsia" w:ascii="宋体" w:hAnsi="宋体" w:cs="宋体"/>
          <w:color w:val="auto"/>
          <w:sz w:val="24"/>
          <w:szCs w:val="24"/>
          <w:lang w:eastAsia="zh-CN"/>
        </w:rPr>
        <w:t>提交有效评估报告</w:t>
      </w:r>
      <w:r>
        <w:rPr>
          <w:rFonts w:hint="eastAsia" w:ascii="宋体" w:hAnsi="宋体" w:cs="宋体"/>
          <w:color w:val="auto"/>
          <w:sz w:val="24"/>
          <w:szCs w:val="24"/>
        </w:rPr>
        <w:t>后</w:t>
      </w:r>
      <w:r>
        <w:rPr>
          <w:rFonts w:hint="eastAsia" w:ascii="宋体" w:hAnsi="宋体" w:cs="宋体"/>
          <w:color w:val="auto"/>
          <w:sz w:val="24"/>
          <w:szCs w:val="24"/>
          <w:lang w:eastAsia="zh-CN"/>
        </w:rPr>
        <w:t>全额</w:t>
      </w:r>
      <w:r>
        <w:rPr>
          <w:rFonts w:hint="eastAsia" w:ascii="宋体" w:hAnsi="宋体" w:cs="宋体"/>
          <w:color w:val="auto"/>
          <w:sz w:val="24"/>
          <w:szCs w:val="24"/>
        </w:rPr>
        <w:t>无息支付。</w:t>
      </w:r>
    </w:p>
    <w:p>
      <w:pPr>
        <w:spacing w:line="420" w:lineRule="exact"/>
        <w:ind w:firstLine="482" w:firstLineChars="200"/>
        <w:rPr>
          <w:rFonts w:ascii="宋体"/>
          <w:sz w:val="24"/>
          <w:szCs w:val="24"/>
        </w:rPr>
      </w:pPr>
      <w:r>
        <w:rPr>
          <w:rFonts w:hint="eastAsia" w:ascii="宋体" w:hAnsi="宋体" w:cs="宋体"/>
          <w:b/>
          <w:bCs/>
          <w:sz w:val="24"/>
          <w:szCs w:val="24"/>
          <w:lang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响应函；</w:t>
      </w:r>
    </w:p>
    <w:p>
      <w:pPr>
        <w:spacing w:line="420" w:lineRule="exact"/>
        <w:ind w:firstLine="480" w:firstLineChars="200"/>
        <w:rPr>
          <w:rFonts w:ascii="宋体"/>
          <w:sz w:val="24"/>
          <w:szCs w:val="24"/>
        </w:rPr>
      </w:pPr>
      <w:r>
        <w:rPr>
          <w:rFonts w:hint="eastAsia" w:ascii="宋体" w:hAnsi="宋体" w:cs="宋体"/>
          <w:sz w:val="24"/>
          <w:szCs w:val="24"/>
        </w:rPr>
        <w:t>法定代表人授权书及法定代表人身份证明；</w:t>
      </w:r>
    </w:p>
    <w:p>
      <w:pPr>
        <w:spacing w:line="420" w:lineRule="exact"/>
        <w:ind w:firstLine="480" w:firstLineChars="200"/>
        <w:rPr>
          <w:rFonts w:ascii="宋体"/>
          <w:sz w:val="24"/>
          <w:szCs w:val="24"/>
        </w:rPr>
      </w:pPr>
      <w:r>
        <w:rPr>
          <w:rFonts w:hint="eastAsia" w:ascii="宋体" w:hAnsi="宋体" w:cs="宋体"/>
          <w:sz w:val="24"/>
          <w:szCs w:val="24"/>
        </w:rPr>
        <w:t>营业执照副本；</w:t>
      </w:r>
    </w:p>
    <w:p>
      <w:pPr>
        <w:spacing w:line="420" w:lineRule="exact"/>
        <w:ind w:firstLine="480" w:firstLineChars="200"/>
        <w:rPr>
          <w:rFonts w:ascii="宋体"/>
          <w:sz w:val="24"/>
          <w:szCs w:val="24"/>
        </w:rPr>
      </w:pPr>
      <w:r>
        <w:rPr>
          <w:rFonts w:hint="eastAsia" w:ascii="宋体" w:hAnsi="宋体" w:cs="宋体"/>
          <w:sz w:val="24"/>
          <w:szCs w:val="24"/>
        </w:rPr>
        <w:t>资质材料；</w:t>
      </w:r>
    </w:p>
    <w:p>
      <w:pPr>
        <w:spacing w:line="420" w:lineRule="exact"/>
        <w:ind w:firstLine="480" w:firstLineChars="200"/>
        <w:rPr>
          <w:rFonts w:ascii="宋体"/>
          <w:sz w:val="24"/>
          <w:szCs w:val="24"/>
        </w:rPr>
      </w:pPr>
      <w:r>
        <w:rPr>
          <w:rFonts w:hint="eastAsia" w:ascii="宋体" w:hAnsi="宋体" w:cs="宋体"/>
          <w:sz w:val="24"/>
          <w:szCs w:val="24"/>
        </w:rPr>
        <w:t>其它须说明的资料。</w:t>
      </w:r>
    </w:p>
    <w:p>
      <w:pPr>
        <w:spacing w:line="420" w:lineRule="exact"/>
        <w:ind w:firstLine="480" w:firstLineChars="200"/>
        <w:rPr>
          <w:rFonts w:ascii="宋体"/>
          <w:sz w:val="24"/>
          <w:szCs w:val="24"/>
        </w:rPr>
      </w:pPr>
      <w:r>
        <w:rPr>
          <w:rFonts w:hint="eastAsia" w:ascii="宋体" w:hAnsi="宋体" w:cs="宋体"/>
          <w:sz w:val="24"/>
          <w:szCs w:val="24"/>
        </w:rPr>
        <w:t>注意：以上资料应提供复印件并加盖鲜章，响应文件应提交正本一份，副本一份密封装袋，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sz w:val="24"/>
          <w:szCs w:val="24"/>
        </w:rPr>
      </w:pPr>
      <w:bookmarkStart w:id="0" w:name="_Toc12789069"/>
      <w:bookmarkStart w:id="1" w:name="_Toc256249129"/>
      <w:r>
        <w:rPr>
          <w:rFonts w:hint="eastAsia" w:ascii="宋体" w:hAnsi="宋体" w:cs="宋体"/>
          <w:b/>
          <w:bCs/>
          <w:sz w:val="24"/>
          <w:szCs w:val="24"/>
          <w:lang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w:t>
      </w:r>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sz w:val="24"/>
          <w:szCs w:val="24"/>
        </w:rPr>
      </w:pPr>
      <w:r>
        <w:rPr>
          <w:rFonts w:hint="eastAsia" w:ascii="宋体" w:hAnsi="宋体" w:cs="宋体"/>
          <w:b/>
          <w:bCs/>
          <w:sz w:val="24"/>
          <w:szCs w:val="24"/>
          <w:lang w:eastAsia="zh-CN"/>
        </w:rPr>
        <w:t>九</w:t>
      </w:r>
      <w:r>
        <w:rPr>
          <w:rFonts w:hint="eastAsia" w:ascii="宋体" w:hAnsi="宋体" w:cs="宋体"/>
          <w:b/>
          <w:bCs/>
          <w:sz w:val="24"/>
          <w:szCs w:val="24"/>
        </w:rPr>
        <w:t>、费用</w:t>
      </w:r>
      <w:r>
        <w:rPr>
          <w:rFonts w:hint="eastAsia" w:ascii="宋体" w:hAnsi="宋体" w:cs="宋体"/>
          <w:sz w:val="24"/>
          <w:szCs w:val="24"/>
        </w:rPr>
        <w:t>：不论比选结果如何，比选申请单位自行承担与本次比选有关的所有费用。</w:t>
      </w:r>
    </w:p>
    <w:p>
      <w:pPr>
        <w:spacing w:line="420" w:lineRule="exact"/>
        <w:ind w:firstLine="482" w:firstLineChars="200"/>
        <w:rPr>
          <w:rFonts w:ascii="宋体"/>
          <w:b/>
          <w:bCs/>
          <w:sz w:val="24"/>
          <w:szCs w:val="24"/>
        </w:rPr>
      </w:pPr>
      <w:r>
        <w:rPr>
          <w:rFonts w:hint="eastAsia" w:ascii="宋体" w:hAnsi="宋体" w:cs="宋体"/>
          <w:b/>
          <w:bCs/>
          <w:sz w:val="24"/>
          <w:szCs w:val="24"/>
          <w:lang w:eastAsia="zh-CN"/>
        </w:rPr>
        <w:t>十</w:t>
      </w:r>
      <w:r>
        <w:rPr>
          <w:rFonts w:hint="eastAsia" w:ascii="宋体" w:hAnsi="宋体" w:cs="宋体"/>
          <w:b/>
          <w:bCs/>
          <w:sz w:val="24"/>
          <w:szCs w:val="24"/>
        </w:rPr>
        <w:t>、如有未尽事宜，最终解释权在比选方。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lang w:eastAsia="zh-CN"/>
        </w:rPr>
        <w:t>十一</w:t>
      </w:r>
      <w:r>
        <w:rPr>
          <w:rFonts w:hint="eastAsia" w:ascii="宋体" w:hAnsi="宋体" w:cs="宋体"/>
          <w:b/>
          <w:bCs/>
          <w:sz w:val="24"/>
          <w:szCs w:val="24"/>
        </w:rPr>
        <w:t>、若响应人提供虚假材料将按作废处理。</w:t>
      </w:r>
    </w:p>
    <w:p>
      <w:pPr>
        <w:spacing w:line="420" w:lineRule="exact"/>
        <w:jc w:val="center"/>
        <w:rPr>
          <w:b/>
          <w:bCs/>
          <w:sz w:val="32"/>
          <w:szCs w:val="32"/>
        </w:rPr>
      </w:pPr>
    </w:p>
    <w:p>
      <w:pPr>
        <w:jc w:val="center"/>
        <w:rPr>
          <w:b/>
          <w:bCs/>
          <w:sz w:val="32"/>
          <w:szCs w:val="32"/>
        </w:rPr>
      </w:pPr>
    </w:p>
    <w:p>
      <w:pPr>
        <w:jc w:val="center"/>
        <w:rPr>
          <w:b/>
          <w:bCs/>
          <w:sz w:val="32"/>
          <w:szCs w:val="32"/>
        </w:rPr>
      </w:pPr>
    </w:p>
    <w:p>
      <w:pPr>
        <w:pStyle w:val="2"/>
        <w:ind w:left="31680" w:firstLine="3168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jc w:val="center"/>
        <w:rPr>
          <w:rFonts w:asci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ascii="宋体"/>
          <w:b/>
          <w:bCs/>
          <w:sz w:val="44"/>
          <w:szCs w:val="44"/>
        </w:rPr>
      </w:pPr>
      <w:r>
        <w:rPr>
          <w:rFonts w:hint="eastAsia" w:ascii="宋体" w:hAnsi="宋体" w:cs="宋体"/>
          <w:b/>
          <w:bCs/>
          <w:sz w:val="44"/>
          <w:szCs w:val="44"/>
        </w:rPr>
        <w:t>第三章</w:t>
      </w:r>
      <w:r>
        <w:rPr>
          <w:rFonts w:ascii="宋体" w:hAnsi="宋体" w:cs="宋体"/>
          <w:b/>
          <w:bCs/>
          <w:sz w:val="44"/>
          <w:szCs w:val="44"/>
        </w:rPr>
        <w:t xml:space="preserve">  </w:t>
      </w:r>
      <w:r>
        <w:rPr>
          <w:rFonts w:hint="eastAsia" w:ascii="宋体" w:hAnsi="宋体" w:cs="宋体"/>
          <w:b/>
          <w:bCs/>
          <w:sz w:val="44"/>
          <w:szCs w:val="44"/>
        </w:rPr>
        <w:t>部份响应文件格式（可参照）</w:t>
      </w:r>
    </w:p>
    <w:p>
      <w:pPr>
        <w:jc w:val="center"/>
        <w:rPr>
          <w:rFonts w:asci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jc w:val="center"/>
        <w:rPr>
          <w:rFonts w:ascii="宋体"/>
        </w:rPr>
      </w:pPr>
    </w:p>
    <w:p>
      <w:pPr>
        <w:pStyle w:val="2"/>
        <w:ind w:left="31680" w:firstLine="31680"/>
      </w:pPr>
    </w:p>
    <w:p>
      <w:pPr>
        <w:pStyle w:val="2"/>
        <w:ind w:left="31680" w:firstLine="31680"/>
      </w:pPr>
    </w:p>
    <w:p>
      <w:pPr>
        <w:pStyle w:val="2"/>
        <w:ind w:left="31680" w:firstLine="31680"/>
      </w:pPr>
    </w:p>
    <w:p>
      <w:pPr>
        <w:pStyle w:val="2"/>
        <w:ind w:left="31680" w:firstLine="31680"/>
      </w:pPr>
    </w:p>
    <w:p>
      <w:pPr>
        <w:pStyle w:val="2"/>
        <w:ind w:left="31680" w:firstLine="31680"/>
      </w:pPr>
    </w:p>
    <w:p>
      <w:pPr>
        <w:pStyle w:val="2"/>
        <w:ind w:left="31680" w:firstLine="31680"/>
      </w:pPr>
    </w:p>
    <w:p>
      <w:pPr>
        <w:pStyle w:val="2"/>
        <w:ind w:left="31680" w:firstLine="31680"/>
      </w:pPr>
    </w:p>
    <w:p>
      <w:pPr>
        <w:spacing w:line="400" w:lineRule="exact"/>
        <w:jc w:val="center"/>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spacing w:line="400" w:lineRule="exact"/>
        <w:jc w:val="center"/>
        <w:rPr>
          <w:rFonts w:ascii="宋体"/>
        </w:rPr>
      </w:pPr>
    </w:p>
    <w:p>
      <w:pPr>
        <w:spacing w:line="800" w:lineRule="exact"/>
        <w:jc w:val="center"/>
        <w:rPr>
          <w:sz w:val="32"/>
          <w:szCs w:val="32"/>
          <w:u w:val="single"/>
        </w:rPr>
      </w:pPr>
      <w:r>
        <w:rPr>
          <w:b/>
          <w:bCs/>
          <w:sz w:val="32"/>
          <w:szCs w:val="32"/>
          <w:u w:val="single"/>
        </w:rPr>
        <w:t xml:space="preserve">                               </w:t>
      </w:r>
      <w:r>
        <w:rPr>
          <w:rFonts w:hint="eastAsia" w:cs="宋体"/>
          <w:b/>
          <w:bCs/>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64"/>
          <w:szCs w:val="64"/>
        </w:rPr>
      </w:pPr>
      <w:r>
        <w:rPr>
          <w:rFonts w:hint="eastAsia" w:cs="宋体"/>
          <w:b/>
          <w:bCs/>
          <w:sz w:val="64"/>
          <w:szCs w:val="64"/>
        </w:rPr>
        <w:t>响</w:t>
      </w:r>
      <w:r>
        <w:rPr>
          <w:b/>
          <w:bCs/>
          <w:sz w:val="64"/>
          <w:szCs w:val="64"/>
        </w:rPr>
        <w:t xml:space="preserve"> </w:t>
      </w:r>
      <w:r>
        <w:rPr>
          <w:rFonts w:hint="eastAsia" w:cs="宋体"/>
          <w:b/>
          <w:bCs/>
          <w:sz w:val="64"/>
          <w:szCs w:val="64"/>
        </w:rPr>
        <w:t>应</w:t>
      </w:r>
      <w:r>
        <w:rPr>
          <w:b/>
          <w:bCs/>
          <w:sz w:val="64"/>
          <w:szCs w:val="64"/>
        </w:rPr>
        <w:t xml:space="preserve"> </w:t>
      </w:r>
      <w:r>
        <w:rPr>
          <w:rFonts w:hint="eastAsia" w:cs="宋体"/>
          <w:b/>
          <w:bCs/>
          <w:sz w:val="64"/>
          <w:szCs w:val="64"/>
        </w:rPr>
        <w:t>文</w:t>
      </w:r>
      <w:r>
        <w:rPr>
          <w:b/>
          <w:bCs/>
          <w:sz w:val="64"/>
          <w:szCs w:val="64"/>
        </w:rPr>
        <w:t xml:space="preserve"> </w:t>
      </w:r>
      <w:r>
        <w:rPr>
          <w:rFonts w:hint="eastAsia" w:cs="宋体"/>
          <w:b/>
          <w:bCs/>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spacing w:line="480" w:lineRule="exact"/>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一、响应函；</w:t>
      </w:r>
    </w:p>
    <w:p>
      <w:pPr>
        <w:spacing w:line="48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二、法定代表人授权书</w:t>
      </w:r>
      <w:r>
        <w:rPr>
          <w:rFonts w:hint="eastAsia" w:ascii="宋体" w:hAnsi="宋体" w:cs="宋体"/>
          <w:sz w:val="24"/>
          <w:szCs w:val="24"/>
          <w:lang w:eastAsia="zh-CN"/>
        </w:rPr>
        <w:t>；</w:t>
      </w:r>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lang w:eastAsia="zh-CN"/>
        </w:rPr>
        <w:t>三、</w:t>
      </w:r>
      <w:r>
        <w:rPr>
          <w:rFonts w:hint="eastAsia" w:ascii="宋体" w:hAnsi="宋体" w:cs="宋体"/>
          <w:sz w:val="24"/>
          <w:szCs w:val="24"/>
        </w:rPr>
        <w:t>法定代表人身份证明；</w:t>
      </w:r>
    </w:p>
    <w:p>
      <w:pPr>
        <w:spacing w:line="480" w:lineRule="exact"/>
        <w:ind w:firstLine="480" w:firstLineChars="200"/>
        <w:jc w:val="left"/>
      </w:pPr>
      <w:r>
        <w:rPr>
          <w:rFonts w:hint="eastAsia" w:ascii="宋体" w:hAnsi="宋体" w:cs="宋体"/>
          <w:sz w:val="24"/>
          <w:szCs w:val="24"/>
          <w:lang w:eastAsia="zh-CN"/>
        </w:rPr>
        <w:t>四、书面声明</w:t>
      </w:r>
      <w:r>
        <w:rPr>
          <w:rFonts w:hint="eastAsia" w:ascii="宋体" w:hAnsi="宋体" w:cs="宋体"/>
          <w:sz w:val="24"/>
          <w:szCs w:val="24"/>
        </w:rPr>
        <w:t>；</w:t>
      </w:r>
    </w:p>
    <w:p>
      <w:pPr>
        <w:spacing w:line="480" w:lineRule="exact"/>
        <w:ind w:firstLine="480" w:firstLineChars="200"/>
        <w:jc w:val="left"/>
        <w:rPr>
          <w:rFonts w:ascii="宋体"/>
          <w:sz w:val="24"/>
          <w:szCs w:val="24"/>
        </w:rPr>
      </w:pPr>
      <w:r>
        <w:rPr>
          <w:rFonts w:hint="eastAsia" w:ascii="宋体" w:hAnsi="宋体" w:cs="宋体"/>
          <w:sz w:val="24"/>
          <w:szCs w:val="24"/>
          <w:lang w:eastAsia="zh-CN"/>
        </w:rPr>
        <w:t>五</w:t>
      </w:r>
      <w:r>
        <w:rPr>
          <w:rFonts w:hint="eastAsia" w:ascii="宋体" w:hAnsi="宋体" w:cs="宋体"/>
          <w:sz w:val="24"/>
          <w:szCs w:val="24"/>
        </w:rPr>
        <w:t>、资质材料；</w:t>
      </w:r>
    </w:p>
    <w:p>
      <w:pPr>
        <w:spacing w:line="480" w:lineRule="exact"/>
        <w:ind w:firstLine="480" w:firstLineChars="200"/>
        <w:jc w:val="left"/>
        <w:rPr>
          <w:rFonts w:ascii="宋体"/>
          <w:sz w:val="24"/>
          <w:szCs w:val="24"/>
        </w:rPr>
      </w:pPr>
      <w:r>
        <w:rPr>
          <w:rFonts w:hint="eastAsia" w:ascii="宋体" w:hAnsi="宋体" w:cs="宋体"/>
          <w:sz w:val="24"/>
          <w:szCs w:val="24"/>
          <w:lang w:eastAsia="zh-CN"/>
        </w:rPr>
        <w:t>六</w:t>
      </w:r>
      <w:r>
        <w:rPr>
          <w:rFonts w:hint="eastAsia" w:ascii="宋体" w:hAnsi="宋体" w:cs="宋体"/>
          <w:sz w:val="24"/>
          <w:szCs w:val="24"/>
        </w:rPr>
        <w:t>、其它须说明的资料。</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tabs>
          <w:tab w:val="left" w:pos="360"/>
        </w:tabs>
        <w:spacing w:afterLines="50" w:line="480" w:lineRule="exact"/>
        <w:jc w:val="left"/>
        <w:rPr>
          <w:rFonts w:ascii="宋体"/>
          <w:b/>
          <w:bCs/>
        </w:rPr>
      </w:pPr>
    </w:p>
    <w:p>
      <w:pPr>
        <w:tabs>
          <w:tab w:val="left" w:pos="360"/>
        </w:tabs>
        <w:spacing w:afterLines="50" w:line="480" w:lineRule="exact"/>
        <w:jc w:val="left"/>
        <w:rPr>
          <w:rFonts w:ascii="宋体"/>
          <w:b/>
          <w:bCs/>
        </w:rPr>
      </w:pPr>
    </w:p>
    <w:p>
      <w:pPr>
        <w:tabs>
          <w:tab w:val="left" w:pos="360"/>
        </w:tabs>
        <w:spacing w:afterLines="50" w:line="480" w:lineRule="exact"/>
        <w:jc w:val="left"/>
        <w:rPr>
          <w:rFonts w:ascii="宋体"/>
          <w:b/>
          <w:bCs/>
        </w:rPr>
      </w:pPr>
    </w:p>
    <w:p>
      <w:pPr>
        <w:pStyle w:val="2"/>
        <w:ind w:left="0" w:leftChars="0" w:firstLine="0" w:firstLineChars="0"/>
      </w:pPr>
    </w:p>
    <w:p>
      <w:pPr>
        <w:pStyle w:val="2"/>
        <w:ind w:left="31680" w:firstLine="31680"/>
      </w:pPr>
    </w:p>
    <w:p>
      <w:pPr>
        <w:spacing w:line="400" w:lineRule="exact"/>
        <w:jc w:val="center"/>
        <w:rPr>
          <w:rFonts w:ascii="宋体"/>
          <w:b/>
          <w:bCs/>
          <w:sz w:val="32"/>
          <w:szCs w:val="32"/>
        </w:rPr>
      </w:pPr>
      <w:r>
        <w:rPr>
          <w:rFonts w:hint="eastAsia" w:ascii="宋体" w:hAnsi="宋体" w:cs="宋体"/>
          <w:b/>
          <w:bCs/>
          <w:sz w:val="32"/>
          <w:szCs w:val="32"/>
        </w:rPr>
        <w:t>一、响</w:t>
      </w:r>
      <w:r>
        <w:rPr>
          <w:rFonts w:ascii="宋体" w:hAnsi="宋体" w:cs="宋体"/>
          <w:b/>
          <w:bCs/>
          <w:sz w:val="32"/>
          <w:szCs w:val="32"/>
        </w:rPr>
        <w:t xml:space="preserve"> </w:t>
      </w:r>
      <w:r>
        <w:rPr>
          <w:rFonts w:hint="eastAsia" w:ascii="宋体" w:hAnsi="宋体" w:cs="宋体"/>
          <w:b/>
          <w:bCs/>
          <w:sz w:val="32"/>
          <w:szCs w:val="32"/>
        </w:rPr>
        <w:t>应</w:t>
      </w:r>
      <w:r>
        <w:rPr>
          <w:rFonts w:ascii="宋体" w:hAnsi="宋体" w:cs="宋体"/>
          <w:b/>
          <w:bCs/>
          <w:sz w:val="32"/>
          <w:szCs w:val="32"/>
        </w:rPr>
        <w:t xml:space="preserve"> </w:t>
      </w:r>
      <w:r>
        <w:rPr>
          <w:rFonts w:hint="eastAsia" w:ascii="宋体" w:hAnsi="宋体" w:cs="宋体"/>
          <w:b/>
          <w:bCs/>
          <w:sz w:val="32"/>
          <w:szCs w:val="32"/>
        </w:rPr>
        <w:t>函</w:t>
      </w:r>
    </w:p>
    <w:p>
      <w:pPr>
        <w:spacing w:line="460" w:lineRule="exact"/>
        <w:jc w:val="left"/>
        <w:rPr>
          <w:rFonts w:ascii="宋体"/>
          <w:sz w:val="24"/>
          <w:szCs w:val="24"/>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采购人名称：</w:t>
      </w:r>
    </w:p>
    <w:p>
      <w:pPr>
        <w:spacing w:line="46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（项目名称）比选文件的全部内容，原意以报价函（含税价）中的报价完成本项目并按合同约定履行义务。</w:t>
      </w:r>
    </w:p>
    <w:p>
      <w:pPr>
        <w:spacing w:line="46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）响应函；</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）法定代表人授权书及法定代表人身份证明；</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）资质材料；</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）技术部分材料；</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）其它须说明的资料。</w:t>
      </w:r>
    </w:p>
    <w:p>
      <w:pPr>
        <w:spacing w:line="460" w:lineRule="exact"/>
        <w:ind w:firstLine="480" w:firstLineChars="200"/>
        <w:jc w:val="left"/>
        <w:rPr>
          <w:rFonts w:ascii="宋体"/>
          <w:sz w:val="24"/>
          <w:szCs w:val="24"/>
        </w:rPr>
      </w:pPr>
      <w:r>
        <w:rPr>
          <w:rFonts w:hint="eastAsia" w:ascii="宋体" w:hAnsi="宋体" w:cs="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）在合同约定的期限内完成合同规定的全部义务。</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）随同本比选报价函递交的比选报价函附录属于合同文件的组成部分。</w:t>
      </w:r>
    </w:p>
    <w:p>
      <w:pPr>
        <w:spacing w:line="460" w:lineRule="exact"/>
        <w:ind w:firstLine="480" w:firstLineChars="200"/>
        <w:jc w:val="left"/>
        <w:rPr>
          <w:rFonts w:ascii="宋体"/>
          <w:sz w:val="24"/>
          <w:szCs w:val="24"/>
        </w:rPr>
      </w:pPr>
      <w:r>
        <w:rPr>
          <w:rFonts w:ascii="宋体" w:hAnsi="宋体" w:cs="宋体"/>
          <w:sz w:val="24"/>
          <w:szCs w:val="24"/>
        </w:rPr>
        <w:t>6</w:t>
      </w:r>
      <w:r>
        <w:rPr>
          <w:rFonts w:hint="eastAsia" w:ascii="宋体" w:hAnsi="宋体" w:cs="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cs="宋体"/>
          <w:sz w:val="24"/>
          <w:szCs w:val="24"/>
        </w:rPr>
        <w:t>供</w:t>
      </w:r>
      <w:r>
        <w:rPr>
          <w:rFonts w:ascii="宋体" w:hAnsi="宋体" w:cs="宋体"/>
          <w:sz w:val="24"/>
          <w:szCs w:val="24"/>
        </w:rPr>
        <w:t xml:space="preserve"> </w:t>
      </w:r>
      <w:r>
        <w:rPr>
          <w:rFonts w:hint="eastAsia" w:ascii="宋体" w:hAnsi="宋体" w:cs="宋体"/>
          <w:sz w:val="24"/>
          <w:szCs w:val="24"/>
        </w:rPr>
        <w:t>应</w:t>
      </w:r>
      <w:r>
        <w:rPr>
          <w:rFonts w:ascii="宋体" w:hAnsi="宋体" w:cs="宋体"/>
          <w:sz w:val="24"/>
          <w:szCs w:val="24"/>
        </w:rPr>
        <w:t xml:space="preserve"> </w:t>
      </w:r>
      <w:r>
        <w:rPr>
          <w:rFonts w:hint="eastAsia" w:ascii="宋体" w:hAnsi="宋体" w:cs="宋体"/>
          <w:sz w:val="24"/>
          <w:szCs w:val="24"/>
        </w:rPr>
        <w:t>商：</w:t>
      </w:r>
      <w:r>
        <w:rPr>
          <w:rFonts w:ascii="宋体" w:hAnsi="宋体" w:cs="宋体"/>
          <w:sz w:val="24"/>
          <w:szCs w:val="24"/>
          <w:u w:val="single"/>
        </w:rPr>
        <w:t xml:space="preserve">                                      </w:t>
      </w:r>
      <w:r>
        <w:rPr>
          <w:rFonts w:hint="eastAsia" w:ascii="宋体" w:hAnsi="宋体" w:cs="宋体"/>
          <w:sz w:val="24"/>
          <w:szCs w:val="24"/>
        </w:rPr>
        <w:t>（盖单位章）</w:t>
      </w:r>
    </w:p>
    <w:p>
      <w:pPr>
        <w:spacing w:line="460" w:lineRule="exact"/>
        <w:ind w:firstLine="1920" w:firstLineChars="800"/>
        <w:jc w:val="left"/>
        <w:rPr>
          <w:rFonts w:ascii="宋体"/>
          <w:sz w:val="24"/>
          <w:szCs w:val="24"/>
        </w:rPr>
      </w:pPr>
      <w:r>
        <w:rPr>
          <w:rFonts w:hint="eastAsia" w:ascii="宋体" w:hAnsi="宋体" w:cs="宋体"/>
          <w:sz w:val="24"/>
          <w:szCs w:val="24"/>
        </w:rPr>
        <w:t>法定代表人或其授权的代理人：</w:t>
      </w:r>
      <w:r>
        <w:rPr>
          <w:rFonts w:ascii="宋体" w:hAnsi="宋体" w:cs="宋体"/>
          <w:sz w:val="24"/>
          <w:szCs w:val="24"/>
          <w:u w:val="single"/>
        </w:rPr>
        <w:t xml:space="preserve">                        </w:t>
      </w:r>
      <w:r>
        <w:rPr>
          <w:rFonts w:hint="eastAsia" w:ascii="宋体" w:hAnsi="宋体" w:cs="宋体"/>
          <w:sz w:val="24"/>
          <w:szCs w:val="24"/>
        </w:rPr>
        <w:t>（签字）</w:t>
      </w:r>
    </w:p>
    <w:p>
      <w:pPr>
        <w:spacing w:line="460" w:lineRule="exact"/>
        <w:ind w:firstLine="1920" w:firstLineChars="800"/>
        <w:jc w:val="left"/>
        <w:rPr>
          <w:rFonts w:ascii="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p>
    <w:p>
      <w:pPr>
        <w:spacing w:line="460" w:lineRule="exact"/>
        <w:ind w:firstLine="1920" w:firstLineChars="800"/>
        <w:jc w:val="left"/>
        <w:rPr>
          <w:rFonts w:ascii="宋体"/>
          <w:sz w:val="24"/>
          <w:szCs w:val="24"/>
          <w:u w:val="single"/>
        </w:rPr>
      </w:pPr>
      <w:r>
        <w:rPr>
          <w:rFonts w:hint="eastAsia" w:ascii="宋体" w:hAnsi="宋体" w:cs="宋体"/>
          <w:sz w:val="24"/>
          <w:szCs w:val="24"/>
        </w:rPr>
        <w:t>电子邮箱：</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p>
    <w:p>
      <w:pPr>
        <w:spacing w:line="460" w:lineRule="exact"/>
        <w:ind w:firstLine="7800" w:firstLineChars="32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sz w:val="32"/>
          <w:szCs w:val="32"/>
        </w:rPr>
      </w:pPr>
      <w:r>
        <w:rPr>
          <w:rFonts w:hint="eastAsia" w:ascii="宋体" w:hAnsi="宋体" w:cs="宋体"/>
          <w:b/>
          <w:bCs/>
          <w:sz w:val="32"/>
          <w:szCs w:val="32"/>
        </w:rPr>
        <w:t>比选报价函</w:t>
      </w:r>
    </w:p>
    <w:p>
      <w:pPr>
        <w:spacing w:line="440" w:lineRule="exact"/>
        <w:jc w:val="center"/>
        <w:rPr>
          <w:rFonts w:ascii="宋体"/>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561"/>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Align w:val="center"/>
          </w:tcPr>
          <w:p>
            <w:pPr>
              <w:jc w:val="center"/>
            </w:pPr>
            <w:r>
              <w:rPr>
                <w:rFonts w:hint="eastAsia" w:cs="宋体"/>
              </w:rPr>
              <w:t>序号</w:t>
            </w:r>
          </w:p>
        </w:tc>
        <w:tc>
          <w:tcPr>
            <w:tcW w:w="3561" w:type="dxa"/>
            <w:vAlign w:val="center"/>
          </w:tcPr>
          <w:p>
            <w:pPr>
              <w:jc w:val="center"/>
            </w:pPr>
            <w:r>
              <w:rPr>
                <w:rFonts w:hint="eastAsia" w:cs="宋体"/>
              </w:rPr>
              <w:t>项目名称</w:t>
            </w:r>
          </w:p>
        </w:tc>
        <w:tc>
          <w:tcPr>
            <w:tcW w:w="3810" w:type="dxa"/>
            <w:vAlign w:val="center"/>
          </w:tcPr>
          <w:p>
            <w:pPr>
              <w:jc w:val="center"/>
            </w:pPr>
            <w:r>
              <w:rPr>
                <w:rFonts w:hint="eastAsia" w:cs="宋体"/>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Align w:val="center"/>
          </w:tcPr>
          <w:p>
            <w:pPr>
              <w:jc w:val="center"/>
            </w:pPr>
            <w:r>
              <w:t>1</w:t>
            </w:r>
          </w:p>
        </w:tc>
        <w:tc>
          <w:tcPr>
            <w:tcW w:w="3561" w:type="dxa"/>
            <w:vAlign w:val="center"/>
          </w:tcPr>
          <w:p>
            <w:r>
              <w:rPr>
                <w:rFonts w:hint="eastAsia" w:cs="宋体"/>
              </w:rPr>
              <w:t>重钢总医院外科大楼老化线路（及其支干线路）安全评估项目</w:t>
            </w:r>
          </w:p>
        </w:tc>
        <w:tc>
          <w:tcPr>
            <w:tcW w:w="38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13"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Align w:val="center"/>
          </w:tcPr>
          <w:p>
            <w:pPr>
              <w:jc w:val="center"/>
            </w:pPr>
            <w:r>
              <w:t>1</w:t>
            </w:r>
          </w:p>
        </w:tc>
        <w:tc>
          <w:tcPr>
            <w:tcW w:w="3561" w:type="dxa"/>
            <w:vAlign w:val="center"/>
          </w:tcPr>
          <w:p>
            <w:r>
              <w:rPr>
                <w:rFonts w:hint="eastAsia" w:cs="宋体"/>
              </w:rPr>
              <w:t>项目经理</w:t>
            </w:r>
          </w:p>
        </w:tc>
        <w:tc>
          <w:tcPr>
            <w:tcW w:w="3810" w:type="dxa"/>
            <w:vAlign w:val="center"/>
          </w:tcPr>
          <w:p>
            <w:r>
              <w:rPr>
                <w:rFonts w:hint="eastAsia" w:cs="宋体"/>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Align w:val="center"/>
          </w:tcPr>
          <w:p>
            <w:pPr>
              <w:jc w:val="center"/>
            </w:pPr>
            <w:r>
              <w:t>2</w:t>
            </w:r>
          </w:p>
        </w:tc>
        <w:tc>
          <w:tcPr>
            <w:tcW w:w="3561" w:type="dxa"/>
            <w:vAlign w:val="center"/>
          </w:tcPr>
          <w:p>
            <w:r>
              <w:rPr>
                <w:rFonts w:hint="eastAsia" w:cs="宋体"/>
              </w:rPr>
              <w:t>工期</w:t>
            </w:r>
          </w:p>
        </w:tc>
        <w:tc>
          <w:tcPr>
            <w:tcW w:w="3810" w:type="dxa"/>
            <w:vAlign w:val="center"/>
          </w:tcPr>
          <w:p/>
        </w:tc>
      </w:tr>
    </w:tbl>
    <w:p>
      <w:pPr>
        <w:pStyle w:val="2"/>
        <w:ind w:left="31680" w:firstLine="31680"/>
      </w:pPr>
    </w:p>
    <w:p>
      <w:pPr>
        <w:pStyle w:val="2"/>
        <w:ind w:left="31680" w:firstLine="31680"/>
      </w:pPr>
    </w:p>
    <w:p>
      <w:pPr>
        <w:pStyle w:val="2"/>
        <w:ind w:left="31680" w:firstLine="31680"/>
      </w:pPr>
    </w:p>
    <w:p>
      <w:pPr>
        <w:pStyle w:val="2"/>
        <w:ind w:left="31680" w:firstLine="31680"/>
      </w:pPr>
    </w:p>
    <w:p>
      <w:pPr>
        <w:spacing w:line="520" w:lineRule="exact"/>
        <w:jc w:val="center"/>
        <w:rPr>
          <w:rFonts w:ascii="宋体"/>
        </w:rPr>
      </w:pPr>
    </w:p>
    <w:p>
      <w:pPr>
        <w:spacing w:line="560" w:lineRule="exact"/>
        <w:ind w:firstLine="4357" w:firstLineChars="2075"/>
        <w:rPr>
          <w:rFonts w:ascii="宋体"/>
        </w:rPr>
      </w:pPr>
      <w:r>
        <w:rPr>
          <w:rFonts w:hint="eastAsia" w:ascii="宋体" w:hAnsi="宋体" w:cs="宋体"/>
        </w:rPr>
        <w:t>响应人：</w:t>
      </w:r>
      <w:r>
        <w:rPr>
          <w:rFonts w:ascii="宋体" w:hAnsi="宋体" w:cs="宋体"/>
          <w:u w:val="single"/>
        </w:rPr>
        <w:t xml:space="preserve">                </w:t>
      </w:r>
      <w:r>
        <w:rPr>
          <w:rFonts w:hint="eastAsia" w:ascii="宋体" w:hAnsi="宋体" w:cs="宋体"/>
          <w:u w:val="single"/>
        </w:rPr>
        <w:t>（</w:t>
      </w:r>
      <w:r>
        <w:rPr>
          <w:rFonts w:hint="eastAsia" w:ascii="宋体" w:hAnsi="宋体" w:cs="宋体"/>
        </w:rPr>
        <w:t>盖单位章）</w:t>
      </w:r>
    </w:p>
    <w:p>
      <w:pPr>
        <w:spacing w:line="560" w:lineRule="exact"/>
        <w:ind w:firstLine="4357" w:firstLineChars="2075"/>
        <w:rPr>
          <w:rFonts w:ascii="宋体"/>
        </w:rPr>
      </w:pPr>
      <w:r>
        <w:rPr>
          <w:rFonts w:hint="eastAsia" w:ascii="宋体" w:hAnsi="宋体" w:cs="宋体"/>
        </w:rPr>
        <w:t>法定代表人或其委托代理人：（签字或盖章）</w:t>
      </w:r>
    </w:p>
    <w:p>
      <w:pPr>
        <w:spacing w:line="560" w:lineRule="exact"/>
        <w:ind w:firstLine="5932" w:firstLineChars="2825"/>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rPr>
          <w:rFonts w:ascii="宋体"/>
        </w:rPr>
      </w:pPr>
    </w:p>
    <w:p>
      <w:pPr>
        <w:spacing w:line="360" w:lineRule="auto"/>
        <w:ind w:firstLine="472" w:firstLineChars="224"/>
        <w:rPr>
          <w:rFonts w:ascii="宋体"/>
          <w:b/>
          <w:bCs/>
        </w:rPr>
      </w:pPr>
    </w:p>
    <w:p>
      <w:pPr>
        <w:spacing w:line="400" w:lineRule="exact"/>
        <w:jc w:val="center"/>
        <w:rPr>
          <w:rFonts w:ascii="宋体"/>
          <w:b/>
          <w:bCs/>
          <w:sz w:val="32"/>
          <w:szCs w:val="32"/>
        </w:rPr>
      </w:pPr>
    </w:p>
    <w:p>
      <w:pPr>
        <w:pStyle w:val="2"/>
        <w:ind w:left="31680" w:firstLine="31680"/>
      </w:pPr>
    </w:p>
    <w:p>
      <w:pPr>
        <w:pStyle w:val="2"/>
        <w:ind w:left="31680" w:firstLine="31680"/>
      </w:pPr>
    </w:p>
    <w:p>
      <w:pPr>
        <w:pStyle w:val="2"/>
        <w:ind w:left="31680" w:firstLine="31680"/>
      </w:pPr>
    </w:p>
    <w:p>
      <w:pPr>
        <w:pStyle w:val="2"/>
        <w:ind w:left="31680" w:firstLine="31680"/>
      </w:pPr>
    </w:p>
    <w:p>
      <w:pPr>
        <w:pStyle w:val="2"/>
        <w:ind w:left="31680" w:firstLine="31680"/>
      </w:pPr>
    </w:p>
    <w:p>
      <w:pPr>
        <w:spacing w:line="400" w:lineRule="exact"/>
        <w:jc w:val="center"/>
        <w:rPr>
          <w:rFonts w:ascii="宋体"/>
          <w:b/>
          <w:bCs/>
          <w:sz w:val="32"/>
          <w:szCs w:val="32"/>
        </w:rPr>
      </w:pPr>
      <w:r>
        <w:rPr>
          <w:rFonts w:hint="eastAsia" w:ascii="宋体" w:hAnsi="宋体" w:cs="宋体"/>
          <w:b/>
          <w:bCs/>
          <w:sz w:val="32"/>
          <w:szCs w:val="32"/>
        </w:rPr>
        <w:t>二、授权委托书</w:t>
      </w:r>
    </w:p>
    <w:p>
      <w:pPr>
        <w:spacing w:line="480" w:lineRule="exact"/>
        <w:jc w:val="center"/>
        <w:rPr>
          <w:rFonts w:ascii="宋体"/>
          <w:sz w:val="24"/>
          <w:szCs w:val="24"/>
        </w:rPr>
      </w:pPr>
      <w:r>
        <w:rPr>
          <w:rFonts w:hint="eastAsia" w:ascii="宋体" w:hAnsi="宋体" w:cs="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rPr>
        <w:t>（供应商名称）的法定代表人，现委托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cs="宋体"/>
          <w:sz w:val="24"/>
          <w:szCs w:val="24"/>
        </w:rPr>
        <w:t>委托期限：自本委托书签署之日起至</w:t>
      </w:r>
      <w:r>
        <w:rPr>
          <w:rFonts w:ascii="宋体" w:hAnsi="宋体" w:cs="宋体"/>
          <w:sz w:val="24"/>
          <w:szCs w:val="24"/>
          <w:u w:val="single"/>
        </w:rPr>
        <w:t xml:space="preserve">                     </w:t>
      </w:r>
      <w:r>
        <w:rPr>
          <w:rFonts w:hint="eastAsia" w:ascii="宋体" w:hAnsi="宋体" w:cs="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cs="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附：法定代表人身份证复印件及委托代理人身份证复印件。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（盖单位章）</w:t>
      </w:r>
    </w:p>
    <w:p>
      <w:pPr>
        <w:spacing w:line="480" w:lineRule="exact"/>
        <w:ind w:firstLine="3000" w:firstLineChars="1250"/>
        <w:jc w:val="left"/>
        <w:rPr>
          <w:rFonts w:ascii="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
    <w:p/>
    <w:p/>
    <w:p/>
    <w:p/>
    <w:p/>
    <w:p/>
    <w:p/>
    <w:p/>
    <w:p>
      <w:pPr>
        <w:jc w:val="center"/>
        <w:rPr>
          <w:rFonts w:ascii="宋体"/>
          <w:b/>
          <w:bCs/>
          <w:sz w:val="32"/>
          <w:szCs w:val="32"/>
        </w:rPr>
      </w:pPr>
      <w:r>
        <w:rPr>
          <w:rFonts w:hint="eastAsia" w:ascii="宋体" w:hAnsi="宋体" w:cs="宋体"/>
          <w:b/>
          <w:bCs/>
          <w:sz w:val="32"/>
          <w:szCs w:val="32"/>
        </w:rPr>
        <w:t>三、法定代表人身份证明</w:t>
      </w:r>
    </w:p>
    <w:p>
      <w:pPr>
        <w:spacing w:line="480" w:lineRule="exact"/>
        <w:ind w:left="765"/>
        <w:rPr>
          <w:rFonts w:ascii="宋体"/>
          <w:sz w:val="24"/>
          <w:szCs w:val="24"/>
        </w:rPr>
      </w:pPr>
    </w:p>
    <w:p>
      <w:pPr>
        <w:tabs>
          <w:tab w:val="left" w:pos="5685"/>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响应人名称：</w:t>
      </w:r>
      <w:r>
        <w:rPr>
          <w:rFonts w:ascii="宋体" w:hAnsi="宋体" w:cs="宋体"/>
          <w:w w:val="200"/>
          <w:kern w:val="0"/>
          <w:sz w:val="24"/>
          <w:szCs w:val="24"/>
          <w:u w:val="single"/>
        </w:rPr>
        <w:t xml:space="preserve"> </w:t>
      </w:r>
      <w:r>
        <w:rPr>
          <w:rFonts w:asci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单位性质：</w:t>
      </w:r>
      <w:r>
        <w:rPr>
          <w:rFonts w:ascii="宋体" w:hAnsi="宋体" w:cs="宋体"/>
          <w:w w:val="200"/>
          <w:kern w:val="0"/>
          <w:sz w:val="24"/>
          <w:szCs w:val="24"/>
          <w:u w:val="single"/>
        </w:rPr>
        <w:t xml:space="preserve"> </w:t>
      </w:r>
      <w:r>
        <w:rPr>
          <w:rFonts w:asci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地址：</w:t>
      </w:r>
      <w:r>
        <w:rPr>
          <w:rFonts w:ascii="宋体" w:hAnsi="宋体" w:cs="宋体"/>
          <w:w w:val="200"/>
          <w:kern w:val="0"/>
          <w:sz w:val="24"/>
          <w:szCs w:val="24"/>
          <w:u w:val="single"/>
        </w:rPr>
        <w:t xml:space="preserve"> </w:t>
      </w:r>
      <w:r>
        <w:rPr>
          <w:rFonts w:ascii="宋体"/>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成立时间：</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rPr>
        <w:t xml:space="preserve"> </w:t>
      </w:r>
      <w:r>
        <w:rPr>
          <w:rFonts w:hint="eastAsia" w:ascii="宋体" w:hAnsi="宋体" w:cs="宋体"/>
          <w:spacing w:val="-1"/>
          <w:kern w:val="0"/>
          <w:sz w:val="24"/>
          <w:szCs w:val="24"/>
        </w:rPr>
        <w:t>年</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spacing w:val="-1"/>
          <w:kern w:val="0"/>
          <w:sz w:val="24"/>
          <w:szCs w:val="24"/>
        </w:rPr>
        <w:t>月</w:t>
      </w:r>
      <w:r>
        <w:rPr>
          <w:rFonts w:ascii="宋体" w:hAnsi="宋体" w:cs="宋体"/>
          <w:w w:val="200"/>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经营期限：</w:t>
      </w:r>
      <w:r>
        <w:rPr>
          <w:rFonts w:ascii="宋体" w:hAnsi="宋体" w:cs="宋体"/>
          <w:w w:val="200"/>
          <w:kern w:val="0"/>
          <w:sz w:val="24"/>
          <w:szCs w:val="24"/>
          <w:u w:val="single"/>
        </w:rPr>
        <w:t xml:space="preserve"> </w:t>
      </w:r>
      <w:r>
        <w:rPr>
          <w:rFonts w:ascii="宋体"/>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姓名：</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rPr>
        <w:t xml:space="preserve"> </w:t>
      </w:r>
      <w:r>
        <w:rPr>
          <w:rFonts w:hint="eastAsia" w:ascii="宋体" w:hAnsi="宋体" w:cs="宋体"/>
          <w:kern w:val="0"/>
          <w:sz w:val="24"/>
          <w:szCs w:val="24"/>
        </w:rPr>
        <w:t>性别</w:t>
      </w:r>
      <w:r>
        <w:rPr>
          <w:rFonts w:hint="eastAsia" w:ascii="宋体" w:hAnsi="宋体" w:cs="宋体"/>
          <w:spacing w:val="-1"/>
          <w:kern w:val="0"/>
          <w:sz w:val="24"/>
          <w:szCs w:val="24"/>
        </w:rPr>
        <w:t>：</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rPr>
        <w:t xml:space="preserve"> </w:t>
      </w:r>
      <w:r>
        <w:rPr>
          <w:rFonts w:hint="eastAsia" w:ascii="宋体" w:hAnsi="宋体" w:cs="宋体"/>
          <w:spacing w:val="-1"/>
          <w:kern w:val="0"/>
          <w:sz w:val="24"/>
          <w:szCs w:val="24"/>
        </w:rPr>
        <w:t>年</w:t>
      </w:r>
      <w:r>
        <w:rPr>
          <w:rFonts w:hint="eastAsia" w:ascii="宋体" w:hAnsi="宋体" w:cs="宋体"/>
          <w:kern w:val="0"/>
          <w:sz w:val="24"/>
          <w:szCs w:val="24"/>
        </w:rPr>
        <w:t>龄：</w:t>
      </w:r>
      <w:r>
        <w:rPr>
          <w:rFonts w:ascii="宋体" w:hAnsi="宋体" w:cs="宋体"/>
          <w:w w:val="200"/>
          <w:kern w:val="0"/>
          <w:sz w:val="24"/>
          <w:szCs w:val="24"/>
          <w:u w:val="single"/>
        </w:rPr>
        <w:t xml:space="preserve">   </w:t>
      </w:r>
      <w:r>
        <w:rPr>
          <w:rFonts w:hint="eastAsia" w:ascii="宋体" w:hAnsi="宋体" w:cs="宋体"/>
          <w:kern w:val="0"/>
          <w:sz w:val="24"/>
          <w:szCs w:val="24"/>
        </w:rPr>
        <w:t>职务：</w:t>
      </w:r>
      <w:r>
        <w:rPr>
          <w:rFonts w:ascii="宋体" w:hAnsi="宋体" w:cs="宋体"/>
          <w:w w:val="200"/>
          <w:kern w:val="0"/>
          <w:sz w:val="24"/>
          <w:szCs w:val="24"/>
          <w:u w:val="single"/>
        </w:rPr>
        <w:t xml:space="preserve">    </w:t>
      </w:r>
      <w:r>
        <w:rPr>
          <w:rFonts w:ascii="宋体"/>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系</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rPr>
        <w:t xml:space="preserve"> </w:t>
      </w:r>
      <w:r>
        <w:rPr>
          <w:rFonts w:hint="eastAsia" w:ascii="宋体" w:hAnsi="宋体" w:cs="宋体"/>
          <w:kern w:val="0"/>
          <w:sz w:val="24"/>
          <w:szCs w:val="24"/>
        </w:rPr>
        <w:t>（响应人名称）的法定代表人。</w:t>
      </w:r>
    </w:p>
    <w:p>
      <w:pPr>
        <w:autoSpaceDE w:val="0"/>
        <w:autoSpaceDN w:val="0"/>
        <w:adjustRightInd w:val="0"/>
        <w:snapToGrid w:val="0"/>
        <w:spacing w:line="480" w:lineRule="exact"/>
        <w:jc w:val="left"/>
        <w:rPr>
          <w:rFonts w:ascii="宋体"/>
          <w:kern w:val="0"/>
          <w:sz w:val="24"/>
          <w:szCs w:val="24"/>
        </w:rPr>
      </w:pPr>
    </w:p>
    <w:p>
      <w:pPr>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特此证明。</w:t>
      </w:r>
    </w:p>
    <w:p>
      <w:pPr>
        <w:autoSpaceDE w:val="0"/>
        <w:autoSpaceDN w:val="0"/>
        <w:adjustRightInd w:val="0"/>
        <w:snapToGrid w:val="0"/>
        <w:spacing w:line="480" w:lineRule="exact"/>
        <w:jc w:val="left"/>
        <w:rPr>
          <w:rFonts w:ascii="宋体"/>
          <w:kern w:val="0"/>
          <w:sz w:val="24"/>
          <w:szCs w:val="24"/>
        </w:rPr>
      </w:pPr>
    </w:p>
    <w:p>
      <w:pPr>
        <w:autoSpaceDE w:val="0"/>
        <w:autoSpaceDN w:val="0"/>
        <w:adjustRightInd w:val="0"/>
        <w:snapToGrid w:val="0"/>
        <w:spacing w:line="480" w:lineRule="exact"/>
        <w:jc w:val="left"/>
        <w:rPr>
          <w:rFonts w:ascii="宋体"/>
          <w:kern w:val="0"/>
          <w:sz w:val="24"/>
          <w:szCs w:val="24"/>
        </w:rPr>
      </w:pPr>
    </w:p>
    <w:p>
      <w:pPr>
        <w:tabs>
          <w:tab w:val="left" w:pos="5460"/>
        </w:tabs>
        <w:autoSpaceDE w:val="0"/>
        <w:autoSpaceDN w:val="0"/>
        <w:adjustRightInd w:val="0"/>
        <w:snapToGrid w:val="0"/>
        <w:spacing w:line="480" w:lineRule="exact"/>
        <w:ind w:firstLine="2100"/>
        <w:jc w:val="left"/>
        <w:rPr>
          <w:rFonts w:ascii="宋体"/>
          <w:kern w:val="0"/>
          <w:sz w:val="24"/>
          <w:szCs w:val="24"/>
        </w:rPr>
      </w:pPr>
      <w:r>
        <w:rPr>
          <w:rFonts w:hint="eastAsia" w:ascii="宋体" w:hAnsi="宋体" w:cs="宋体"/>
          <w:kern w:val="0"/>
          <w:sz w:val="24"/>
          <w:szCs w:val="24"/>
        </w:rPr>
        <w:t>响应人：</w:t>
      </w:r>
      <w:r>
        <w:rPr>
          <w:rFonts w:ascii="宋体" w:hAnsi="宋体" w:cs="宋体"/>
          <w:w w:val="200"/>
          <w:kern w:val="0"/>
          <w:sz w:val="24"/>
          <w:szCs w:val="24"/>
          <w:u w:val="single"/>
        </w:rPr>
        <w:t xml:space="preserve"> </w:t>
      </w:r>
      <w:r>
        <w:rPr>
          <w:rFonts w:asci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kern w:val="0"/>
          <w:sz w:val="24"/>
          <w:szCs w:val="24"/>
        </w:rPr>
      </w:pPr>
      <w:r>
        <w:rPr>
          <w:rFonts w:ascii="宋体" w:hAnsi="宋体" w:cs="宋体"/>
          <w:w w:val="200"/>
          <w:kern w:val="0"/>
          <w:sz w:val="24"/>
          <w:szCs w:val="24"/>
          <w:u w:val="single"/>
        </w:rPr>
        <w:t xml:space="preserve"> </w:t>
      </w:r>
      <w:r>
        <w:rPr>
          <w:rFonts w:ascii="宋体"/>
          <w:kern w:val="0"/>
          <w:sz w:val="24"/>
          <w:szCs w:val="24"/>
          <w:u w:val="single"/>
        </w:rPr>
        <w:tab/>
      </w:r>
      <w:r>
        <w:rPr>
          <w:rFonts w:hint="eastAsia" w:ascii="宋体" w:hAnsi="宋体" w:cs="宋体"/>
          <w:spacing w:val="-1"/>
          <w:kern w:val="0"/>
          <w:sz w:val="24"/>
          <w:szCs w:val="24"/>
        </w:rPr>
        <w:t>年</w:t>
      </w:r>
      <w:r>
        <w:rPr>
          <w:rFonts w:ascii="宋体" w:hAnsi="宋体" w:cs="宋体"/>
          <w:w w:val="200"/>
          <w:kern w:val="0"/>
          <w:sz w:val="24"/>
          <w:szCs w:val="24"/>
          <w:u w:val="single"/>
        </w:rPr>
        <w:t xml:space="preserve">   </w:t>
      </w:r>
      <w:r>
        <w:rPr>
          <w:rFonts w:hint="eastAsia" w:ascii="宋体" w:hAnsi="宋体" w:cs="宋体"/>
          <w:kern w:val="0"/>
          <w:sz w:val="24"/>
          <w:szCs w:val="24"/>
        </w:rPr>
        <w:t>月</w:t>
      </w:r>
      <w:r>
        <w:rPr>
          <w:rFonts w:ascii="宋体" w:hAnsi="宋体" w:cs="宋体"/>
          <w:w w:val="200"/>
          <w:kern w:val="0"/>
          <w:sz w:val="24"/>
          <w:szCs w:val="24"/>
          <w:u w:val="single"/>
        </w:rPr>
        <w:t xml:space="preserve">   </w:t>
      </w:r>
      <w:r>
        <w:rPr>
          <w:rFonts w:hint="eastAsia" w:ascii="宋体" w:hAnsi="宋体" w:cs="宋体"/>
          <w:kern w:val="0"/>
          <w:sz w:val="24"/>
          <w:szCs w:val="24"/>
        </w:rPr>
        <w:t>日</w:t>
      </w:r>
    </w:p>
    <w:p>
      <w:pPr>
        <w:autoSpaceDE w:val="0"/>
        <w:autoSpaceDN w:val="0"/>
        <w:adjustRightInd w:val="0"/>
        <w:snapToGrid w:val="0"/>
        <w:spacing w:line="480" w:lineRule="exact"/>
        <w:jc w:val="left"/>
        <w:rPr>
          <w:rFonts w:ascii="宋体"/>
          <w:kern w:val="0"/>
          <w:sz w:val="24"/>
          <w:szCs w:val="24"/>
        </w:rPr>
      </w:pPr>
    </w:p>
    <w:tbl>
      <w:tblPr>
        <w:tblStyle w:val="13"/>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rPr>
            </w:pPr>
          </w:p>
          <w:p>
            <w:pPr>
              <w:spacing w:line="520" w:lineRule="exact"/>
              <w:ind w:firstLine="211" w:firstLineChars="100"/>
              <w:rPr>
                <w:rFonts w:ascii="宋体"/>
                <w:b/>
                <w:bCs/>
              </w:rPr>
            </w:pPr>
            <w:r>
              <w:rPr>
                <w:rFonts w:hint="eastAsia" w:ascii="宋体" w:hAnsi="宋体" w:cs="宋体"/>
                <w:b/>
                <w:bCs/>
              </w:rPr>
              <w:t>法定代表人身份证正面复印件</w:t>
            </w:r>
          </w:p>
          <w:p>
            <w:pPr>
              <w:spacing w:line="520" w:lineRule="exact"/>
              <w:rPr>
                <w:rFonts w:ascii="宋体"/>
                <w:b/>
                <w:bCs/>
              </w:rPr>
            </w:pPr>
          </w:p>
        </w:tc>
      </w:tr>
    </w:tbl>
    <w:p>
      <w:pPr>
        <w:rPr>
          <w:rFonts w:ascii="宋体"/>
          <w:vanish/>
        </w:rPr>
      </w:pPr>
    </w:p>
    <w:tbl>
      <w:tblPr>
        <w:tblStyle w:val="13"/>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rPr>
            </w:pPr>
          </w:p>
          <w:p>
            <w:pPr>
              <w:spacing w:line="520" w:lineRule="exact"/>
              <w:ind w:firstLine="211" w:firstLineChars="100"/>
              <w:rPr>
                <w:rFonts w:ascii="宋体"/>
                <w:b/>
                <w:bCs/>
              </w:rPr>
            </w:pPr>
            <w:r>
              <w:rPr>
                <w:rFonts w:hint="eastAsia" w:ascii="宋体" w:hAnsi="宋体" w:cs="宋体"/>
                <w:b/>
                <w:bCs/>
              </w:rPr>
              <w:t>法定代表人身份证背面复印件</w:t>
            </w:r>
          </w:p>
          <w:p>
            <w:pPr>
              <w:spacing w:line="520" w:lineRule="exact"/>
              <w:rPr>
                <w:rFonts w:ascii="宋体"/>
                <w:b/>
                <w:bCs/>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bCs/>
          <w:sz w:val="32"/>
          <w:szCs w:val="32"/>
        </w:rPr>
      </w:pPr>
      <w:r>
        <w:rPr>
          <w:rFonts w:hint="eastAsia" w:ascii="宋体" w:hAnsi="宋体" w:cs="宋体"/>
          <w:b/>
          <w:bCs/>
          <w:sz w:val="32"/>
          <w:szCs w:val="32"/>
        </w:rPr>
        <w:t>四、书面声明</w:t>
      </w:r>
    </w:p>
    <w:p>
      <w:pPr>
        <w:spacing w:line="460" w:lineRule="exact"/>
        <w:jc w:val="left"/>
        <w:rPr>
          <w:rFonts w:ascii="宋体"/>
          <w:sz w:val="24"/>
          <w:szCs w:val="24"/>
          <w:u w:val="single"/>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cs="宋体"/>
          <w:sz w:val="24"/>
          <w:szCs w:val="24"/>
        </w:rPr>
      </w:pP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（项目名称）比选文件的全部内容，我方承诺在参加采购活动前三年内（指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未列入失信被执行人、重大税收违法案件当事人名单、无政府采购严重违法失信行为记录，且在人员、设备、资金、技术等方面具有相应的能力。若承诺与实事不符合，愿意承担相应责任。</w:t>
      </w:r>
    </w:p>
    <w:p>
      <w:pPr>
        <w:pStyle w:val="6"/>
        <w:spacing w:line="420" w:lineRule="exact"/>
        <w:rPr>
          <w:rFonts w:cs="Times New Roman"/>
        </w:rPr>
      </w:pPr>
    </w:p>
    <w:p>
      <w:pPr>
        <w:pStyle w:val="6"/>
        <w:rPr>
          <w:rFonts w:cs="Times New Roman"/>
        </w:rPr>
      </w:pPr>
    </w:p>
    <w:p>
      <w:pPr>
        <w:pStyle w:val="6"/>
        <w:rPr>
          <w:rFonts w:cs="Times New Roman"/>
        </w:rPr>
      </w:pPr>
    </w:p>
    <w:p>
      <w:pPr>
        <w:tabs>
          <w:tab w:val="left" w:pos="5460"/>
        </w:tabs>
        <w:autoSpaceDE w:val="0"/>
        <w:autoSpaceDN w:val="0"/>
        <w:adjustRightInd w:val="0"/>
        <w:snapToGrid w:val="0"/>
        <w:spacing w:line="480" w:lineRule="exact"/>
        <w:ind w:firstLine="2100"/>
        <w:jc w:val="right"/>
        <w:rPr>
          <w:rFonts w:ascii="宋体"/>
          <w:kern w:val="0"/>
          <w:sz w:val="24"/>
          <w:szCs w:val="24"/>
        </w:rPr>
      </w:pPr>
      <w:r>
        <w:rPr>
          <w:rFonts w:hint="eastAsia" w:ascii="宋体" w:hAnsi="宋体" w:cs="宋体"/>
          <w:kern w:val="0"/>
          <w:sz w:val="24"/>
          <w:szCs w:val="24"/>
        </w:rPr>
        <w:t>响应人：</w:t>
      </w:r>
      <w:r>
        <w:rPr>
          <w:rFonts w:ascii="宋体" w:hAnsi="宋体" w:cs="宋体"/>
          <w:w w:val="200"/>
          <w:kern w:val="0"/>
          <w:sz w:val="24"/>
          <w:szCs w:val="24"/>
          <w:u w:val="single"/>
        </w:rPr>
        <w:t xml:space="preserve"> </w:t>
      </w:r>
      <w:r>
        <w:rPr>
          <w:rFonts w:asci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kern w:val="0"/>
          <w:sz w:val="24"/>
          <w:szCs w:val="24"/>
        </w:rPr>
      </w:pPr>
      <w:r>
        <w:rPr>
          <w:rFonts w:ascii="宋体" w:hAnsi="宋体" w:cs="宋体"/>
          <w:w w:val="200"/>
          <w:kern w:val="0"/>
          <w:sz w:val="24"/>
          <w:szCs w:val="24"/>
          <w:u w:val="single"/>
        </w:rPr>
        <w:t xml:space="preserve"> </w:t>
      </w:r>
      <w:r>
        <w:rPr>
          <w:rFonts w:ascii="宋体"/>
          <w:kern w:val="0"/>
          <w:sz w:val="24"/>
          <w:szCs w:val="24"/>
          <w:u w:val="single"/>
        </w:rPr>
        <w:tab/>
      </w:r>
      <w:r>
        <w:rPr>
          <w:rFonts w:hint="eastAsia" w:ascii="宋体" w:hAnsi="宋体" w:cs="宋体"/>
          <w:spacing w:val="-1"/>
          <w:kern w:val="0"/>
          <w:sz w:val="24"/>
          <w:szCs w:val="24"/>
        </w:rPr>
        <w:t>年</w:t>
      </w:r>
      <w:r>
        <w:rPr>
          <w:rFonts w:ascii="宋体" w:hAnsi="宋体" w:cs="宋体"/>
          <w:w w:val="200"/>
          <w:kern w:val="0"/>
          <w:sz w:val="24"/>
          <w:szCs w:val="24"/>
          <w:u w:val="single"/>
        </w:rPr>
        <w:t xml:space="preserve">   </w:t>
      </w:r>
      <w:r>
        <w:rPr>
          <w:rFonts w:hint="eastAsia" w:ascii="宋体" w:hAnsi="宋体" w:cs="宋体"/>
          <w:kern w:val="0"/>
          <w:sz w:val="24"/>
          <w:szCs w:val="24"/>
        </w:rPr>
        <w:t>月</w:t>
      </w:r>
      <w:r>
        <w:rPr>
          <w:rFonts w:ascii="宋体" w:hAnsi="宋体" w:cs="宋体"/>
          <w:w w:val="200"/>
          <w:kern w:val="0"/>
          <w:sz w:val="24"/>
          <w:szCs w:val="24"/>
          <w:u w:val="single"/>
        </w:rPr>
        <w:t xml:space="preserve">   </w:t>
      </w:r>
      <w:r>
        <w:rPr>
          <w:rFonts w:hint="eastAsia" w:ascii="宋体" w:hAnsi="宋体" w:cs="宋体"/>
          <w:kern w:val="0"/>
          <w:sz w:val="24"/>
          <w:szCs w:val="24"/>
        </w:rPr>
        <w:t>日</w:t>
      </w: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spacing w:line="276" w:lineRule="auto"/>
        <w:jc w:val="center"/>
        <w:rPr>
          <w:rFonts w:ascii="宋体"/>
          <w:b/>
          <w:bCs/>
        </w:rPr>
      </w:pPr>
    </w:p>
    <w:p>
      <w:pPr>
        <w:spacing w:line="276" w:lineRule="auto"/>
        <w:jc w:val="center"/>
        <w:rPr>
          <w:rFonts w:ascii="宋体"/>
          <w:b/>
          <w:bCs/>
          <w:sz w:val="32"/>
          <w:szCs w:val="32"/>
        </w:rPr>
      </w:pPr>
      <w:r>
        <w:rPr>
          <w:rFonts w:hint="eastAsia" w:ascii="宋体" w:hAnsi="宋体" w:cs="宋体"/>
          <w:b/>
          <w:bCs/>
          <w:sz w:val="32"/>
          <w:szCs w:val="32"/>
        </w:rPr>
        <w:t>五、资质材料</w:t>
      </w:r>
    </w:p>
    <w:p>
      <w:pPr>
        <w:spacing w:line="520" w:lineRule="exact"/>
        <w:jc w:val="center"/>
        <w:rPr>
          <w:rFonts w:ascii="宋体"/>
          <w:b/>
          <w:bCs/>
        </w:rPr>
      </w:pPr>
      <w:r>
        <w:rPr>
          <w:rFonts w:hint="eastAsia" w:ascii="宋体" w:hAnsi="宋体" w:cs="宋体"/>
          <w:b/>
          <w:bCs/>
        </w:rPr>
        <w:t>（一）响应人基本情况表</w:t>
      </w:r>
    </w:p>
    <w:p>
      <w:pPr>
        <w:spacing w:line="520" w:lineRule="exact"/>
        <w:ind w:firstLine="560" w:firstLineChars="200"/>
        <w:rPr>
          <w:rFonts w:ascii="宋体"/>
          <w:sz w:val="28"/>
          <w:szCs w:val="28"/>
        </w:rPr>
      </w:pPr>
    </w:p>
    <w:tbl>
      <w:tblPr>
        <w:tblStyle w:val="13"/>
        <w:tblW w:w="8821" w:type="dxa"/>
        <w:jc w:val="center"/>
        <w:tblLayout w:type="fixed"/>
        <w:tblCellMar>
          <w:top w:w="0" w:type="dxa"/>
          <w:left w:w="10" w:type="dxa"/>
          <w:bottom w:w="0" w:type="dxa"/>
          <w:right w:w="10" w:type="dxa"/>
        </w:tblCellMar>
      </w:tblPr>
      <w:tblGrid>
        <w:gridCol w:w="3156"/>
        <w:gridCol w:w="1551"/>
        <w:gridCol w:w="1997"/>
        <w:gridCol w:w="2117"/>
      </w:tblGrid>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响应人全称</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主要业务范围</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法定代表人姓名</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职务</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响应人地址</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邮政编码</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电话</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传真</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成立日期</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现有职工人数</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等级资质证书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等级：证书号：</w:t>
            </w: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质量管理体系证书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等级：证书号：</w:t>
            </w:r>
          </w:p>
        </w:tc>
      </w:tr>
      <w:tr>
        <w:tblPrEx>
          <w:tblCellMar>
            <w:top w:w="0" w:type="dxa"/>
            <w:left w:w="10" w:type="dxa"/>
            <w:bottom w:w="0" w:type="dxa"/>
            <w:right w:w="10" w:type="dxa"/>
          </w:tblCellMar>
        </w:tblPrEx>
        <w:trPr>
          <w:trHeight w:val="567" w:hRule="atLeast"/>
          <w:jc w:val="center"/>
        </w:trPr>
        <w:tc>
          <w:tcPr>
            <w:tcW w:w="882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单位组织机构简介：</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hint="eastAsia" w:ascii="宋体" w:hAnsi="宋体" w:cs="宋体"/>
              </w:rPr>
              <w:t>（部室划分、各部室人数、中高级职称、注册造价师、等人数）</w:t>
            </w:r>
          </w:p>
          <w:p>
            <w:pPr>
              <w:rPr>
                <w:rFonts w:ascii="宋体"/>
              </w:rPr>
            </w:pPr>
            <w:r>
              <w:rPr>
                <w:rFonts w:hint="eastAsia" w:ascii="宋体" w:hAnsi="宋体" w:cs="宋体"/>
              </w:rPr>
              <w:t>企业组织机构框图附后。</w:t>
            </w:r>
          </w:p>
          <w:p>
            <w:pPr>
              <w:rPr>
                <w:rFonts w:ascii="宋体"/>
              </w:rPr>
            </w:pPr>
            <w:r>
              <w:rPr>
                <w:rFonts w:hint="eastAsia" w:ascii="宋体" w:hAnsi="宋体" w:cs="宋体"/>
              </w:rPr>
              <w:t>技术人员总数：人</w:t>
            </w:r>
          </w:p>
          <w:p>
            <w:pPr>
              <w:rPr>
                <w:rFonts w:ascii="宋体"/>
              </w:rPr>
            </w:pPr>
            <w:r>
              <w:rPr>
                <w:rFonts w:hint="eastAsia" w:ascii="宋体" w:hAnsi="宋体" w:cs="宋体"/>
              </w:rPr>
              <w:t>注册造价工程师：人</w:t>
            </w:r>
          </w:p>
        </w:tc>
      </w:tr>
    </w:tbl>
    <w:p>
      <w:pPr>
        <w:spacing w:line="520" w:lineRule="exact"/>
        <w:ind w:firstLine="4095" w:firstLineChars="1950"/>
        <w:rPr>
          <w:rFonts w:ascii="宋体"/>
        </w:rPr>
      </w:pPr>
    </w:p>
    <w:p>
      <w:pPr>
        <w:spacing w:line="520" w:lineRule="exact"/>
        <w:ind w:firstLine="4095" w:firstLineChars="1950"/>
        <w:rPr>
          <w:rFonts w:ascii="宋体"/>
        </w:rPr>
      </w:pPr>
    </w:p>
    <w:p>
      <w:pPr>
        <w:spacing w:line="520" w:lineRule="exact"/>
        <w:ind w:firstLine="4095" w:firstLineChars="1950"/>
        <w:rPr>
          <w:rFonts w:ascii="宋体"/>
        </w:rPr>
      </w:pPr>
      <w:r>
        <w:rPr>
          <w:rFonts w:hint="eastAsia" w:ascii="宋体" w:hAnsi="宋体" w:cs="宋体"/>
        </w:rPr>
        <w:t>响应人名称：（盖章）</w:t>
      </w:r>
    </w:p>
    <w:p>
      <w:pPr>
        <w:spacing w:line="520" w:lineRule="exact"/>
        <w:ind w:firstLine="4095" w:firstLineChars="1950"/>
        <w:rPr>
          <w:rFonts w:ascii="宋体"/>
        </w:rPr>
      </w:pPr>
      <w:r>
        <w:rPr>
          <w:rFonts w:hint="eastAsia" w:ascii="宋体" w:hAnsi="宋体" w:cs="宋体"/>
        </w:rPr>
        <w:t>法定代表人或授权代表：（签字）</w:t>
      </w:r>
    </w:p>
    <w:p>
      <w:pPr>
        <w:spacing w:line="520" w:lineRule="exact"/>
        <w:ind w:firstLine="420" w:firstLineChars="200"/>
        <w:rPr>
          <w:rFonts w:ascii="宋体"/>
        </w:rPr>
      </w:pPr>
    </w:p>
    <w:p>
      <w:pPr>
        <w:spacing w:line="520" w:lineRule="exact"/>
        <w:ind w:firstLine="4200" w:firstLineChars="2000"/>
        <w:rPr>
          <w:rFonts w:ascii="宋体"/>
        </w:rPr>
      </w:pPr>
      <w:r>
        <w:rPr>
          <w:rFonts w:hint="eastAsia" w:ascii="宋体" w:hAnsi="宋体" w:cs="宋体"/>
        </w:rPr>
        <w:t>日期：年月日</w:t>
      </w:r>
    </w:p>
    <w:p>
      <w:pPr>
        <w:spacing w:line="520" w:lineRule="exact"/>
        <w:jc w:val="center"/>
        <w:rPr>
          <w:rFonts w:ascii="宋体"/>
          <w:b/>
          <w:bCs/>
          <w:sz w:val="28"/>
          <w:szCs w:val="28"/>
        </w:rPr>
      </w:pPr>
      <w:r>
        <w:rPr>
          <w:rFonts w:hint="eastAsia" w:ascii="宋体" w:hAnsi="宋体" w:cs="宋体"/>
          <w:b/>
          <w:bCs/>
          <w:sz w:val="28"/>
          <w:szCs w:val="28"/>
        </w:rPr>
        <w:t>（二）人员情况</w:t>
      </w:r>
    </w:p>
    <w:tbl>
      <w:tblPr>
        <w:tblStyle w:val="13"/>
        <w:tblW w:w="9249" w:type="dxa"/>
        <w:jc w:val="center"/>
        <w:tblLayout w:type="fixed"/>
        <w:tblCellMar>
          <w:top w:w="0" w:type="dxa"/>
          <w:left w:w="108" w:type="dxa"/>
          <w:bottom w:w="0" w:type="dxa"/>
          <w:right w:w="108" w:type="dxa"/>
        </w:tblCellMar>
      </w:tblPr>
      <w:tblGrid>
        <w:gridCol w:w="700"/>
        <w:gridCol w:w="860"/>
        <w:gridCol w:w="1180"/>
        <w:gridCol w:w="1180"/>
        <w:gridCol w:w="960"/>
        <w:gridCol w:w="1480"/>
        <w:gridCol w:w="2050"/>
        <w:gridCol w:w="839"/>
      </w:tblGrid>
      <w:tr>
        <w:tblPrEx>
          <w:tblCellMar>
            <w:top w:w="0" w:type="dxa"/>
            <w:left w:w="108" w:type="dxa"/>
            <w:bottom w:w="0" w:type="dxa"/>
            <w:right w:w="108" w:type="dxa"/>
          </w:tblCellMar>
        </w:tblPrEx>
        <w:trPr>
          <w:trHeight w:val="640" w:hRule="atLeast"/>
          <w:jc w:val="center"/>
        </w:trPr>
        <w:tc>
          <w:tcPr>
            <w:tcW w:w="924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项目经理及团队成员列表</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序号</w:t>
            </w:r>
          </w:p>
        </w:tc>
        <w:tc>
          <w:tcPr>
            <w:tcW w:w="86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姓</w:t>
            </w:r>
            <w:r>
              <w:rPr>
                <w:rFonts w:ascii="宋体" w:hAnsi="宋体" w:cs="宋体"/>
                <w:b/>
                <w:bCs/>
                <w:kern w:val="0"/>
              </w:rPr>
              <w:t xml:space="preserve"> </w:t>
            </w:r>
            <w:r>
              <w:rPr>
                <w:rFonts w:hint="eastAsia" w:ascii="宋体" w:hAnsi="宋体" w:cs="宋体"/>
                <w:b/>
                <w:bCs/>
                <w:kern w:val="0"/>
              </w:rPr>
              <w:t>名</w:t>
            </w:r>
          </w:p>
        </w:tc>
        <w:tc>
          <w:tcPr>
            <w:tcW w:w="118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职业资格</w:t>
            </w:r>
          </w:p>
        </w:tc>
        <w:tc>
          <w:tcPr>
            <w:tcW w:w="118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技术职称</w:t>
            </w:r>
          </w:p>
        </w:tc>
        <w:tc>
          <w:tcPr>
            <w:tcW w:w="96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专</w:t>
            </w:r>
            <w:r>
              <w:rPr>
                <w:rFonts w:ascii="宋体" w:hAnsi="宋体" w:cs="宋体"/>
                <w:b/>
                <w:bCs/>
                <w:kern w:val="0"/>
              </w:rPr>
              <w:t xml:space="preserve"> </w:t>
            </w:r>
            <w:r>
              <w:rPr>
                <w:rFonts w:hint="eastAsia" w:ascii="宋体" w:hAnsi="宋体" w:cs="宋体"/>
                <w:b/>
                <w:bCs/>
                <w:kern w:val="0"/>
              </w:rPr>
              <w:t>业</w:t>
            </w:r>
          </w:p>
        </w:tc>
        <w:tc>
          <w:tcPr>
            <w:tcW w:w="148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手</w:t>
            </w:r>
            <w:r>
              <w:rPr>
                <w:rFonts w:ascii="宋体" w:hAnsi="宋体" w:cs="宋体"/>
                <w:b/>
                <w:bCs/>
                <w:kern w:val="0"/>
              </w:rPr>
              <w:t xml:space="preserve"> </w:t>
            </w:r>
            <w:r>
              <w:rPr>
                <w:rFonts w:hint="eastAsia" w:ascii="宋体" w:hAnsi="宋体" w:cs="宋体"/>
                <w:b/>
                <w:bCs/>
                <w:kern w:val="0"/>
              </w:rPr>
              <w:t>机</w:t>
            </w:r>
          </w:p>
        </w:tc>
        <w:tc>
          <w:tcPr>
            <w:tcW w:w="205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本项目岗位</w:t>
            </w:r>
          </w:p>
        </w:tc>
        <w:tc>
          <w:tcPr>
            <w:tcW w:w="839" w:type="dxa"/>
            <w:tcBorders>
              <w:top w:val="nil"/>
              <w:left w:val="nil"/>
              <w:bottom w:val="single" w:color="auto" w:sz="4" w:space="0"/>
              <w:right w:val="single" w:color="auto" w:sz="4" w:space="0"/>
            </w:tcBorders>
            <w:vAlign w:val="center"/>
          </w:tcPr>
          <w:p>
            <w:pPr>
              <w:widowControl/>
              <w:jc w:val="center"/>
              <w:rPr>
                <w:rFonts w:ascii="宋体"/>
                <w:b/>
                <w:bCs/>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bl>
    <w:p>
      <w:pPr>
        <w:spacing w:line="520" w:lineRule="exact"/>
        <w:ind w:firstLine="560" w:firstLineChars="200"/>
        <w:rPr>
          <w:rFonts w:ascii="宋体"/>
          <w:sz w:val="28"/>
          <w:szCs w:val="28"/>
        </w:rPr>
      </w:pPr>
    </w:p>
    <w:p>
      <w:pPr>
        <w:spacing w:line="520" w:lineRule="exact"/>
        <w:jc w:val="center"/>
        <w:rPr>
          <w:rFonts w:ascii="宋体"/>
          <w:b/>
          <w:bCs/>
          <w:sz w:val="28"/>
          <w:szCs w:val="28"/>
        </w:rPr>
      </w:pPr>
      <w:r>
        <w:rPr>
          <w:rFonts w:hint="eastAsia" w:ascii="宋体" w:hAnsi="宋体" w:cs="宋体"/>
          <w:b/>
          <w:bCs/>
          <w:sz w:val="28"/>
          <w:szCs w:val="28"/>
        </w:rPr>
        <w:t>（三）其它须提供资质</w:t>
      </w:r>
    </w:p>
    <w:p>
      <w:pPr>
        <w:spacing w:line="520" w:lineRule="exact"/>
        <w:ind w:firstLine="560" w:firstLineChars="200"/>
        <w:rPr>
          <w:rFonts w:ascii="宋体"/>
          <w:sz w:val="28"/>
          <w:szCs w:val="28"/>
        </w:rPr>
      </w:pPr>
    </w:p>
    <w:p>
      <w:pPr>
        <w:pStyle w:val="2"/>
        <w:ind w:left="31680" w:firstLine="31680"/>
      </w:pPr>
    </w:p>
    <w:p>
      <w:pPr>
        <w:pStyle w:val="2"/>
        <w:ind w:left="31680" w:firstLine="31680"/>
      </w:pPr>
    </w:p>
    <w:p>
      <w:pPr>
        <w:pStyle w:val="2"/>
        <w:ind w:left="31680" w:firstLine="31680"/>
      </w:pPr>
    </w:p>
    <w:p>
      <w:pPr>
        <w:pStyle w:val="2"/>
        <w:ind w:left="31680" w:firstLine="31680"/>
      </w:pPr>
    </w:p>
    <w:p>
      <w:pPr>
        <w:spacing w:line="276" w:lineRule="auto"/>
        <w:rPr>
          <w:rFonts w:ascii="宋体"/>
          <w:b/>
          <w:bCs/>
          <w:sz w:val="28"/>
          <w:szCs w:val="28"/>
        </w:rPr>
      </w:pPr>
      <w:r>
        <w:rPr>
          <w:rFonts w:hint="eastAsia" w:ascii="宋体" w:cs="宋体"/>
          <w:b/>
          <w:bCs/>
          <w:sz w:val="28"/>
          <w:szCs w:val="28"/>
        </w:rPr>
        <w:t>六、其它须说明的资料。</w:t>
      </w:r>
    </w:p>
    <w:p>
      <w:pPr>
        <w:spacing w:line="276" w:lineRule="auto"/>
        <w:rPr>
          <w:rFonts w:ascii="宋体"/>
          <w:b/>
          <w:bCs/>
          <w:sz w:val="28"/>
          <w:szCs w:val="28"/>
        </w:rPr>
      </w:pPr>
      <w:r>
        <w:rPr>
          <w:rFonts w:hint="eastAsia" w:ascii="宋体" w:cs="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cs="宋体"/>
      </w:rPr>
      <w:t>第</w:t>
    </w:r>
    <w:r>
      <w:fldChar w:fldCharType="begin"/>
    </w:r>
    <w:r>
      <w:instrText xml:space="preserve"> PAGE   \* MERGEFORMAT </w:instrText>
    </w:r>
    <w:r>
      <w:fldChar w:fldCharType="separate"/>
    </w:r>
    <w:r>
      <w:rPr>
        <w:lang w:val="zh-CN"/>
      </w:rPr>
      <w:t>24</w:t>
    </w:r>
    <w:r>
      <w:rPr>
        <w:lang w:val="zh-CN"/>
      </w:rPr>
      <w:fldChar w:fldCharType="end"/>
    </w:r>
    <w:r>
      <w:rPr>
        <w:rFonts w:hint="eastAsia" w:cs="宋体"/>
      </w:rPr>
      <w:t>页，共</w:t>
    </w:r>
    <w:r>
      <w:t>24</w:t>
    </w:r>
    <w:r>
      <w:rPr>
        <w:rFonts w:hint="eastAsia" w:cs="宋体"/>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kOGE1MzQ3ZGZhODFhNGY0YzQzZDVmMWMxNjBkNGIifQ=="/>
  </w:docVars>
  <w:rsids>
    <w:rsidRoot w:val="00B04FB0"/>
    <w:rsid w:val="00000277"/>
    <w:rsid w:val="0000572C"/>
    <w:rsid w:val="00005CD5"/>
    <w:rsid w:val="00006CB8"/>
    <w:rsid w:val="0000740B"/>
    <w:rsid w:val="000106A6"/>
    <w:rsid w:val="000107F2"/>
    <w:rsid w:val="00010B7A"/>
    <w:rsid w:val="000135D1"/>
    <w:rsid w:val="00014372"/>
    <w:rsid w:val="000148BA"/>
    <w:rsid w:val="0001494A"/>
    <w:rsid w:val="0001575B"/>
    <w:rsid w:val="00015980"/>
    <w:rsid w:val="00025160"/>
    <w:rsid w:val="00025A5D"/>
    <w:rsid w:val="00035DB7"/>
    <w:rsid w:val="00037A77"/>
    <w:rsid w:val="00040AF4"/>
    <w:rsid w:val="00043136"/>
    <w:rsid w:val="00047F15"/>
    <w:rsid w:val="00050683"/>
    <w:rsid w:val="0005426A"/>
    <w:rsid w:val="00055481"/>
    <w:rsid w:val="00062894"/>
    <w:rsid w:val="000631BE"/>
    <w:rsid w:val="00063539"/>
    <w:rsid w:val="00066DDD"/>
    <w:rsid w:val="00067AE0"/>
    <w:rsid w:val="00070E43"/>
    <w:rsid w:val="00072E4D"/>
    <w:rsid w:val="00072F5B"/>
    <w:rsid w:val="00086B11"/>
    <w:rsid w:val="00087327"/>
    <w:rsid w:val="000927BC"/>
    <w:rsid w:val="00093604"/>
    <w:rsid w:val="00097CB8"/>
    <w:rsid w:val="000A30B0"/>
    <w:rsid w:val="000A4CA2"/>
    <w:rsid w:val="000A680F"/>
    <w:rsid w:val="000A75BF"/>
    <w:rsid w:val="000B40BD"/>
    <w:rsid w:val="000B4D12"/>
    <w:rsid w:val="000B66DC"/>
    <w:rsid w:val="000C3324"/>
    <w:rsid w:val="000C4DF7"/>
    <w:rsid w:val="000C70DF"/>
    <w:rsid w:val="000C7E2B"/>
    <w:rsid w:val="000D1E79"/>
    <w:rsid w:val="000D4233"/>
    <w:rsid w:val="000D6320"/>
    <w:rsid w:val="000E25C7"/>
    <w:rsid w:val="000E4FA7"/>
    <w:rsid w:val="000E5778"/>
    <w:rsid w:val="000E7A69"/>
    <w:rsid w:val="000F1BC4"/>
    <w:rsid w:val="000F636C"/>
    <w:rsid w:val="00103962"/>
    <w:rsid w:val="0010403F"/>
    <w:rsid w:val="001049AC"/>
    <w:rsid w:val="00117811"/>
    <w:rsid w:val="00121117"/>
    <w:rsid w:val="0012245F"/>
    <w:rsid w:val="001237E7"/>
    <w:rsid w:val="0013060B"/>
    <w:rsid w:val="00130CE6"/>
    <w:rsid w:val="00142DF7"/>
    <w:rsid w:val="001430F8"/>
    <w:rsid w:val="0014313D"/>
    <w:rsid w:val="00144D2B"/>
    <w:rsid w:val="00162CC3"/>
    <w:rsid w:val="00166DBC"/>
    <w:rsid w:val="00176B74"/>
    <w:rsid w:val="001771E2"/>
    <w:rsid w:val="00185E2E"/>
    <w:rsid w:val="0019189D"/>
    <w:rsid w:val="00191D59"/>
    <w:rsid w:val="00192AF0"/>
    <w:rsid w:val="00194AC5"/>
    <w:rsid w:val="00195013"/>
    <w:rsid w:val="001A471A"/>
    <w:rsid w:val="001A6B99"/>
    <w:rsid w:val="001A7FAA"/>
    <w:rsid w:val="001B03D9"/>
    <w:rsid w:val="001B27CC"/>
    <w:rsid w:val="001B6754"/>
    <w:rsid w:val="001B70AD"/>
    <w:rsid w:val="001C2248"/>
    <w:rsid w:val="001C3CA1"/>
    <w:rsid w:val="001D25DB"/>
    <w:rsid w:val="001D480D"/>
    <w:rsid w:val="001E0EC3"/>
    <w:rsid w:val="001E13C7"/>
    <w:rsid w:val="001F1C47"/>
    <w:rsid w:val="001F1D1F"/>
    <w:rsid w:val="00204BF3"/>
    <w:rsid w:val="00207225"/>
    <w:rsid w:val="0020764B"/>
    <w:rsid w:val="00210B54"/>
    <w:rsid w:val="00225488"/>
    <w:rsid w:val="0023457A"/>
    <w:rsid w:val="00241974"/>
    <w:rsid w:val="00242058"/>
    <w:rsid w:val="00257CB7"/>
    <w:rsid w:val="00257D18"/>
    <w:rsid w:val="00260536"/>
    <w:rsid w:val="00271183"/>
    <w:rsid w:val="00273B46"/>
    <w:rsid w:val="00286EB6"/>
    <w:rsid w:val="00290AEB"/>
    <w:rsid w:val="00291EBE"/>
    <w:rsid w:val="00292552"/>
    <w:rsid w:val="002943A7"/>
    <w:rsid w:val="002A2850"/>
    <w:rsid w:val="002A4DA6"/>
    <w:rsid w:val="002A619B"/>
    <w:rsid w:val="002B0190"/>
    <w:rsid w:val="002B2DEF"/>
    <w:rsid w:val="002B5072"/>
    <w:rsid w:val="002C20B2"/>
    <w:rsid w:val="002C22A8"/>
    <w:rsid w:val="002D23E2"/>
    <w:rsid w:val="002D2D15"/>
    <w:rsid w:val="002D5EF4"/>
    <w:rsid w:val="002D6977"/>
    <w:rsid w:val="002E17D4"/>
    <w:rsid w:val="002E2148"/>
    <w:rsid w:val="002E61FE"/>
    <w:rsid w:val="002F6D4C"/>
    <w:rsid w:val="002F7E16"/>
    <w:rsid w:val="002F7FF0"/>
    <w:rsid w:val="00303D40"/>
    <w:rsid w:val="0030426C"/>
    <w:rsid w:val="00306690"/>
    <w:rsid w:val="003171F6"/>
    <w:rsid w:val="00323578"/>
    <w:rsid w:val="00325E22"/>
    <w:rsid w:val="003309D7"/>
    <w:rsid w:val="0033102B"/>
    <w:rsid w:val="00331372"/>
    <w:rsid w:val="00333093"/>
    <w:rsid w:val="00333928"/>
    <w:rsid w:val="00333B4B"/>
    <w:rsid w:val="00334B01"/>
    <w:rsid w:val="0033769F"/>
    <w:rsid w:val="0034199E"/>
    <w:rsid w:val="00344E90"/>
    <w:rsid w:val="00362B8C"/>
    <w:rsid w:val="003635CF"/>
    <w:rsid w:val="00363E32"/>
    <w:rsid w:val="0036443C"/>
    <w:rsid w:val="00367F83"/>
    <w:rsid w:val="00372EE7"/>
    <w:rsid w:val="00374029"/>
    <w:rsid w:val="00377B31"/>
    <w:rsid w:val="00380DED"/>
    <w:rsid w:val="00383E97"/>
    <w:rsid w:val="003866B9"/>
    <w:rsid w:val="00387CA7"/>
    <w:rsid w:val="0039022B"/>
    <w:rsid w:val="0039299E"/>
    <w:rsid w:val="00393FD1"/>
    <w:rsid w:val="00395648"/>
    <w:rsid w:val="00395E00"/>
    <w:rsid w:val="00396A1D"/>
    <w:rsid w:val="003A1C4D"/>
    <w:rsid w:val="003B0BC9"/>
    <w:rsid w:val="003B1D1A"/>
    <w:rsid w:val="003B1F0E"/>
    <w:rsid w:val="003B5B91"/>
    <w:rsid w:val="003C1A97"/>
    <w:rsid w:val="003C1D70"/>
    <w:rsid w:val="003C3601"/>
    <w:rsid w:val="003C3EA1"/>
    <w:rsid w:val="003C5ECB"/>
    <w:rsid w:val="003C5FFF"/>
    <w:rsid w:val="003D1C8D"/>
    <w:rsid w:val="003E6A46"/>
    <w:rsid w:val="003E7A56"/>
    <w:rsid w:val="004003B4"/>
    <w:rsid w:val="00407FA4"/>
    <w:rsid w:val="004119EA"/>
    <w:rsid w:val="00414FFB"/>
    <w:rsid w:val="004164EE"/>
    <w:rsid w:val="00422521"/>
    <w:rsid w:val="004247F4"/>
    <w:rsid w:val="004265DC"/>
    <w:rsid w:val="00427451"/>
    <w:rsid w:val="00427805"/>
    <w:rsid w:val="00431C70"/>
    <w:rsid w:val="00433AB7"/>
    <w:rsid w:val="0043421E"/>
    <w:rsid w:val="00437153"/>
    <w:rsid w:val="00437E8B"/>
    <w:rsid w:val="0044131A"/>
    <w:rsid w:val="00443C14"/>
    <w:rsid w:val="00443F24"/>
    <w:rsid w:val="00445AC1"/>
    <w:rsid w:val="004565FE"/>
    <w:rsid w:val="00466591"/>
    <w:rsid w:val="00474998"/>
    <w:rsid w:val="004A53FB"/>
    <w:rsid w:val="004A5769"/>
    <w:rsid w:val="004B1594"/>
    <w:rsid w:val="004B5E34"/>
    <w:rsid w:val="004B7926"/>
    <w:rsid w:val="004C11B8"/>
    <w:rsid w:val="004C2495"/>
    <w:rsid w:val="004C74EC"/>
    <w:rsid w:val="004C781C"/>
    <w:rsid w:val="004C79AA"/>
    <w:rsid w:val="004D0122"/>
    <w:rsid w:val="004D0D24"/>
    <w:rsid w:val="004D26F7"/>
    <w:rsid w:val="004E15A3"/>
    <w:rsid w:val="004E39EB"/>
    <w:rsid w:val="004E3A00"/>
    <w:rsid w:val="00510F3B"/>
    <w:rsid w:val="005223B8"/>
    <w:rsid w:val="005228C4"/>
    <w:rsid w:val="00525A70"/>
    <w:rsid w:val="00525B22"/>
    <w:rsid w:val="00530C5C"/>
    <w:rsid w:val="00536C4A"/>
    <w:rsid w:val="00543B77"/>
    <w:rsid w:val="00560E33"/>
    <w:rsid w:val="0056102C"/>
    <w:rsid w:val="00561220"/>
    <w:rsid w:val="0057282A"/>
    <w:rsid w:val="005748B3"/>
    <w:rsid w:val="00574D25"/>
    <w:rsid w:val="00576827"/>
    <w:rsid w:val="00576CDF"/>
    <w:rsid w:val="0058285A"/>
    <w:rsid w:val="00587EDB"/>
    <w:rsid w:val="00593741"/>
    <w:rsid w:val="005956E1"/>
    <w:rsid w:val="0059766B"/>
    <w:rsid w:val="005A10B4"/>
    <w:rsid w:val="005A36B1"/>
    <w:rsid w:val="005A4FFA"/>
    <w:rsid w:val="005A5B37"/>
    <w:rsid w:val="005B310D"/>
    <w:rsid w:val="005B4933"/>
    <w:rsid w:val="005B4B82"/>
    <w:rsid w:val="005B6886"/>
    <w:rsid w:val="005C6594"/>
    <w:rsid w:val="005D357F"/>
    <w:rsid w:val="005D4524"/>
    <w:rsid w:val="005D48A3"/>
    <w:rsid w:val="005E0D2F"/>
    <w:rsid w:val="005E5881"/>
    <w:rsid w:val="005F294C"/>
    <w:rsid w:val="005F2AC9"/>
    <w:rsid w:val="00603181"/>
    <w:rsid w:val="00603904"/>
    <w:rsid w:val="00603D2A"/>
    <w:rsid w:val="00606E55"/>
    <w:rsid w:val="00613DE8"/>
    <w:rsid w:val="00615085"/>
    <w:rsid w:val="00617494"/>
    <w:rsid w:val="00636C77"/>
    <w:rsid w:val="0064605F"/>
    <w:rsid w:val="00646340"/>
    <w:rsid w:val="00647DF7"/>
    <w:rsid w:val="00652C3E"/>
    <w:rsid w:val="00653D23"/>
    <w:rsid w:val="006667D5"/>
    <w:rsid w:val="00667B17"/>
    <w:rsid w:val="00674193"/>
    <w:rsid w:val="00682EB2"/>
    <w:rsid w:val="006841A1"/>
    <w:rsid w:val="0068661F"/>
    <w:rsid w:val="00695270"/>
    <w:rsid w:val="006973D0"/>
    <w:rsid w:val="006A119D"/>
    <w:rsid w:val="006A1EF6"/>
    <w:rsid w:val="006A4B56"/>
    <w:rsid w:val="006B0AD0"/>
    <w:rsid w:val="006B121B"/>
    <w:rsid w:val="006B3C83"/>
    <w:rsid w:val="006B6964"/>
    <w:rsid w:val="006B7DC9"/>
    <w:rsid w:val="006C2AC3"/>
    <w:rsid w:val="006C4AB7"/>
    <w:rsid w:val="006C5E9D"/>
    <w:rsid w:val="006C6BE2"/>
    <w:rsid w:val="006D058B"/>
    <w:rsid w:val="006D28F3"/>
    <w:rsid w:val="006D3635"/>
    <w:rsid w:val="006E08DA"/>
    <w:rsid w:val="006E2F4E"/>
    <w:rsid w:val="006E445B"/>
    <w:rsid w:val="00705CF1"/>
    <w:rsid w:val="00706855"/>
    <w:rsid w:val="00707641"/>
    <w:rsid w:val="00717124"/>
    <w:rsid w:val="00725272"/>
    <w:rsid w:val="007257E5"/>
    <w:rsid w:val="007377D8"/>
    <w:rsid w:val="00747E91"/>
    <w:rsid w:val="0075030F"/>
    <w:rsid w:val="00752754"/>
    <w:rsid w:val="007531FA"/>
    <w:rsid w:val="00755D6F"/>
    <w:rsid w:val="007609FB"/>
    <w:rsid w:val="0076715B"/>
    <w:rsid w:val="00767317"/>
    <w:rsid w:val="00776670"/>
    <w:rsid w:val="00776C34"/>
    <w:rsid w:val="007833C9"/>
    <w:rsid w:val="00786DE3"/>
    <w:rsid w:val="00791A29"/>
    <w:rsid w:val="00793AFA"/>
    <w:rsid w:val="00794CED"/>
    <w:rsid w:val="007A1508"/>
    <w:rsid w:val="007B3298"/>
    <w:rsid w:val="007B32E4"/>
    <w:rsid w:val="007B32E7"/>
    <w:rsid w:val="007B5788"/>
    <w:rsid w:val="007B6289"/>
    <w:rsid w:val="007C1F70"/>
    <w:rsid w:val="007C2D59"/>
    <w:rsid w:val="007C3958"/>
    <w:rsid w:val="007C5253"/>
    <w:rsid w:val="007D2EE3"/>
    <w:rsid w:val="007D337A"/>
    <w:rsid w:val="007D738C"/>
    <w:rsid w:val="007E05E4"/>
    <w:rsid w:val="007E42AC"/>
    <w:rsid w:val="007F0B4F"/>
    <w:rsid w:val="007F0F75"/>
    <w:rsid w:val="007F1E76"/>
    <w:rsid w:val="007F2FA8"/>
    <w:rsid w:val="007F56AA"/>
    <w:rsid w:val="00802DE1"/>
    <w:rsid w:val="008100F2"/>
    <w:rsid w:val="00814B38"/>
    <w:rsid w:val="00815914"/>
    <w:rsid w:val="00817E8F"/>
    <w:rsid w:val="0083169D"/>
    <w:rsid w:val="00831B0D"/>
    <w:rsid w:val="00835D5C"/>
    <w:rsid w:val="00843A2E"/>
    <w:rsid w:val="00846438"/>
    <w:rsid w:val="00846C1E"/>
    <w:rsid w:val="008507E4"/>
    <w:rsid w:val="00852CE5"/>
    <w:rsid w:val="00862047"/>
    <w:rsid w:val="0086738B"/>
    <w:rsid w:val="00867DF6"/>
    <w:rsid w:val="00870641"/>
    <w:rsid w:val="0087145E"/>
    <w:rsid w:val="00871C40"/>
    <w:rsid w:val="008772A7"/>
    <w:rsid w:val="008772F2"/>
    <w:rsid w:val="00885297"/>
    <w:rsid w:val="00885752"/>
    <w:rsid w:val="00885ECA"/>
    <w:rsid w:val="00886D40"/>
    <w:rsid w:val="00895B56"/>
    <w:rsid w:val="008A616F"/>
    <w:rsid w:val="008B120F"/>
    <w:rsid w:val="008B2B1E"/>
    <w:rsid w:val="008B2BD5"/>
    <w:rsid w:val="008B3D0D"/>
    <w:rsid w:val="008B606D"/>
    <w:rsid w:val="008C03F5"/>
    <w:rsid w:val="008C1121"/>
    <w:rsid w:val="008C12DA"/>
    <w:rsid w:val="008C3A3D"/>
    <w:rsid w:val="008C7123"/>
    <w:rsid w:val="008C7262"/>
    <w:rsid w:val="008D31A1"/>
    <w:rsid w:val="008D6C70"/>
    <w:rsid w:val="008E2A34"/>
    <w:rsid w:val="008E2F01"/>
    <w:rsid w:val="008F1D10"/>
    <w:rsid w:val="008F51E5"/>
    <w:rsid w:val="008F5408"/>
    <w:rsid w:val="00905C5F"/>
    <w:rsid w:val="0090673F"/>
    <w:rsid w:val="0091319E"/>
    <w:rsid w:val="0091790F"/>
    <w:rsid w:val="00920B27"/>
    <w:rsid w:val="00923669"/>
    <w:rsid w:val="009311AB"/>
    <w:rsid w:val="0093473B"/>
    <w:rsid w:val="00934B1C"/>
    <w:rsid w:val="009420AE"/>
    <w:rsid w:val="00942D0B"/>
    <w:rsid w:val="00945198"/>
    <w:rsid w:val="0094762E"/>
    <w:rsid w:val="0095323A"/>
    <w:rsid w:val="00954F46"/>
    <w:rsid w:val="009609A1"/>
    <w:rsid w:val="00961A57"/>
    <w:rsid w:val="00961E0C"/>
    <w:rsid w:val="00961FCC"/>
    <w:rsid w:val="00962A0A"/>
    <w:rsid w:val="00962AA8"/>
    <w:rsid w:val="00976C60"/>
    <w:rsid w:val="00980280"/>
    <w:rsid w:val="00982221"/>
    <w:rsid w:val="009850AC"/>
    <w:rsid w:val="009921FE"/>
    <w:rsid w:val="00993130"/>
    <w:rsid w:val="009A2694"/>
    <w:rsid w:val="009A7075"/>
    <w:rsid w:val="009A712B"/>
    <w:rsid w:val="009B42BA"/>
    <w:rsid w:val="009B57FE"/>
    <w:rsid w:val="009B5F43"/>
    <w:rsid w:val="009C17BB"/>
    <w:rsid w:val="009C4229"/>
    <w:rsid w:val="009C5E00"/>
    <w:rsid w:val="009D1401"/>
    <w:rsid w:val="009E022C"/>
    <w:rsid w:val="009E1771"/>
    <w:rsid w:val="009E3C8F"/>
    <w:rsid w:val="009E6B8A"/>
    <w:rsid w:val="009E7103"/>
    <w:rsid w:val="009F0942"/>
    <w:rsid w:val="009F197D"/>
    <w:rsid w:val="009F5616"/>
    <w:rsid w:val="009F6F98"/>
    <w:rsid w:val="00A0064A"/>
    <w:rsid w:val="00A01142"/>
    <w:rsid w:val="00A02DC9"/>
    <w:rsid w:val="00A0353F"/>
    <w:rsid w:val="00A04E86"/>
    <w:rsid w:val="00A0541E"/>
    <w:rsid w:val="00A05920"/>
    <w:rsid w:val="00A073AC"/>
    <w:rsid w:val="00A075A8"/>
    <w:rsid w:val="00A10AB4"/>
    <w:rsid w:val="00A152AE"/>
    <w:rsid w:val="00A226C2"/>
    <w:rsid w:val="00A227DA"/>
    <w:rsid w:val="00A24035"/>
    <w:rsid w:val="00A270AD"/>
    <w:rsid w:val="00A2743E"/>
    <w:rsid w:val="00A27D22"/>
    <w:rsid w:val="00A27E65"/>
    <w:rsid w:val="00A37413"/>
    <w:rsid w:val="00A40EB9"/>
    <w:rsid w:val="00A44313"/>
    <w:rsid w:val="00A454AF"/>
    <w:rsid w:val="00A458F1"/>
    <w:rsid w:val="00A45984"/>
    <w:rsid w:val="00A46C29"/>
    <w:rsid w:val="00A47326"/>
    <w:rsid w:val="00A61713"/>
    <w:rsid w:val="00A63167"/>
    <w:rsid w:val="00A64E2D"/>
    <w:rsid w:val="00A7319E"/>
    <w:rsid w:val="00A80B81"/>
    <w:rsid w:val="00A83B95"/>
    <w:rsid w:val="00A84CE2"/>
    <w:rsid w:val="00A85C46"/>
    <w:rsid w:val="00A949BE"/>
    <w:rsid w:val="00A95502"/>
    <w:rsid w:val="00A97E4B"/>
    <w:rsid w:val="00AA3BB8"/>
    <w:rsid w:val="00AB385C"/>
    <w:rsid w:val="00AB4E50"/>
    <w:rsid w:val="00AB76DB"/>
    <w:rsid w:val="00AC34F1"/>
    <w:rsid w:val="00AC6D91"/>
    <w:rsid w:val="00AD0CFA"/>
    <w:rsid w:val="00AD5154"/>
    <w:rsid w:val="00AD57FA"/>
    <w:rsid w:val="00AD6F02"/>
    <w:rsid w:val="00AE1FE3"/>
    <w:rsid w:val="00B01FC3"/>
    <w:rsid w:val="00B04FB0"/>
    <w:rsid w:val="00B055BE"/>
    <w:rsid w:val="00B07D66"/>
    <w:rsid w:val="00B10021"/>
    <w:rsid w:val="00B23C2C"/>
    <w:rsid w:val="00B31F2D"/>
    <w:rsid w:val="00B332D7"/>
    <w:rsid w:val="00B34C66"/>
    <w:rsid w:val="00B357B2"/>
    <w:rsid w:val="00B3613C"/>
    <w:rsid w:val="00B36919"/>
    <w:rsid w:val="00B37FF1"/>
    <w:rsid w:val="00B40D16"/>
    <w:rsid w:val="00B459AC"/>
    <w:rsid w:val="00B4722B"/>
    <w:rsid w:val="00B56779"/>
    <w:rsid w:val="00B56B60"/>
    <w:rsid w:val="00B579B5"/>
    <w:rsid w:val="00B63888"/>
    <w:rsid w:val="00B63EF6"/>
    <w:rsid w:val="00B66011"/>
    <w:rsid w:val="00B67A2E"/>
    <w:rsid w:val="00B702E5"/>
    <w:rsid w:val="00B730F9"/>
    <w:rsid w:val="00B8066E"/>
    <w:rsid w:val="00B86C6B"/>
    <w:rsid w:val="00B8731E"/>
    <w:rsid w:val="00B9338D"/>
    <w:rsid w:val="00B95F32"/>
    <w:rsid w:val="00BA19C1"/>
    <w:rsid w:val="00BA5D13"/>
    <w:rsid w:val="00BB246D"/>
    <w:rsid w:val="00BB4791"/>
    <w:rsid w:val="00BB5B00"/>
    <w:rsid w:val="00BB7620"/>
    <w:rsid w:val="00BC25E4"/>
    <w:rsid w:val="00BC2D56"/>
    <w:rsid w:val="00BC318C"/>
    <w:rsid w:val="00BC58F4"/>
    <w:rsid w:val="00BC7056"/>
    <w:rsid w:val="00BC7CAD"/>
    <w:rsid w:val="00BD5066"/>
    <w:rsid w:val="00BD6268"/>
    <w:rsid w:val="00BD7DD6"/>
    <w:rsid w:val="00BE58AD"/>
    <w:rsid w:val="00BF7CBC"/>
    <w:rsid w:val="00BF7D79"/>
    <w:rsid w:val="00C00020"/>
    <w:rsid w:val="00C00D16"/>
    <w:rsid w:val="00C062F6"/>
    <w:rsid w:val="00C1277D"/>
    <w:rsid w:val="00C14664"/>
    <w:rsid w:val="00C16AA8"/>
    <w:rsid w:val="00C20380"/>
    <w:rsid w:val="00C2305E"/>
    <w:rsid w:val="00C2322A"/>
    <w:rsid w:val="00C300B4"/>
    <w:rsid w:val="00C34702"/>
    <w:rsid w:val="00C34B38"/>
    <w:rsid w:val="00C37522"/>
    <w:rsid w:val="00C37A78"/>
    <w:rsid w:val="00C60198"/>
    <w:rsid w:val="00C65E43"/>
    <w:rsid w:val="00C7140A"/>
    <w:rsid w:val="00C8119B"/>
    <w:rsid w:val="00C81797"/>
    <w:rsid w:val="00C81D56"/>
    <w:rsid w:val="00C85579"/>
    <w:rsid w:val="00C93981"/>
    <w:rsid w:val="00C961B0"/>
    <w:rsid w:val="00CA00A3"/>
    <w:rsid w:val="00CA4A9E"/>
    <w:rsid w:val="00CB7B97"/>
    <w:rsid w:val="00CD0696"/>
    <w:rsid w:val="00CD0EB9"/>
    <w:rsid w:val="00CD28EB"/>
    <w:rsid w:val="00CD3181"/>
    <w:rsid w:val="00CE68D8"/>
    <w:rsid w:val="00CF3693"/>
    <w:rsid w:val="00CF7956"/>
    <w:rsid w:val="00D0702F"/>
    <w:rsid w:val="00D122A3"/>
    <w:rsid w:val="00D13BD7"/>
    <w:rsid w:val="00D246F1"/>
    <w:rsid w:val="00D25631"/>
    <w:rsid w:val="00D30331"/>
    <w:rsid w:val="00D319FF"/>
    <w:rsid w:val="00D352DB"/>
    <w:rsid w:val="00D36116"/>
    <w:rsid w:val="00D36199"/>
    <w:rsid w:val="00D44E0E"/>
    <w:rsid w:val="00D4674C"/>
    <w:rsid w:val="00D5118F"/>
    <w:rsid w:val="00D60E13"/>
    <w:rsid w:val="00D6318A"/>
    <w:rsid w:val="00D6523C"/>
    <w:rsid w:val="00D7637A"/>
    <w:rsid w:val="00D769E2"/>
    <w:rsid w:val="00D7726B"/>
    <w:rsid w:val="00D77DEC"/>
    <w:rsid w:val="00D84C48"/>
    <w:rsid w:val="00D8723A"/>
    <w:rsid w:val="00D937BF"/>
    <w:rsid w:val="00D94F20"/>
    <w:rsid w:val="00D96BDE"/>
    <w:rsid w:val="00DA0718"/>
    <w:rsid w:val="00DA28D9"/>
    <w:rsid w:val="00DA7A34"/>
    <w:rsid w:val="00DB5E66"/>
    <w:rsid w:val="00DC094A"/>
    <w:rsid w:val="00DD0C25"/>
    <w:rsid w:val="00DE1D35"/>
    <w:rsid w:val="00DE3E98"/>
    <w:rsid w:val="00DF77C8"/>
    <w:rsid w:val="00E00318"/>
    <w:rsid w:val="00E02851"/>
    <w:rsid w:val="00E040BE"/>
    <w:rsid w:val="00E057FC"/>
    <w:rsid w:val="00E260C3"/>
    <w:rsid w:val="00E31638"/>
    <w:rsid w:val="00E31B24"/>
    <w:rsid w:val="00E32891"/>
    <w:rsid w:val="00E3497E"/>
    <w:rsid w:val="00E3744B"/>
    <w:rsid w:val="00E45FF4"/>
    <w:rsid w:val="00E516F2"/>
    <w:rsid w:val="00E55E42"/>
    <w:rsid w:val="00E5709F"/>
    <w:rsid w:val="00E570AA"/>
    <w:rsid w:val="00E5774D"/>
    <w:rsid w:val="00E60AF4"/>
    <w:rsid w:val="00E61826"/>
    <w:rsid w:val="00E70555"/>
    <w:rsid w:val="00E72CE7"/>
    <w:rsid w:val="00E75DDF"/>
    <w:rsid w:val="00E82ECC"/>
    <w:rsid w:val="00E97662"/>
    <w:rsid w:val="00EB05EE"/>
    <w:rsid w:val="00EB72AB"/>
    <w:rsid w:val="00EB793B"/>
    <w:rsid w:val="00EC2F8E"/>
    <w:rsid w:val="00ED1F6D"/>
    <w:rsid w:val="00EE41E8"/>
    <w:rsid w:val="00EE4AA5"/>
    <w:rsid w:val="00EF4139"/>
    <w:rsid w:val="00EF6515"/>
    <w:rsid w:val="00EF6AFA"/>
    <w:rsid w:val="00EF6FB4"/>
    <w:rsid w:val="00F0214D"/>
    <w:rsid w:val="00F02E68"/>
    <w:rsid w:val="00F0340D"/>
    <w:rsid w:val="00F07A9C"/>
    <w:rsid w:val="00F15D4A"/>
    <w:rsid w:val="00F15F1B"/>
    <w:rsid w:val="00F229A5"/>
    <w:rsid w:val="00F233BB"/>
    <w:rsid w:val="00F258CA"/>
    <w:rsid w:val="00F26CD5"/>
    <w:rsid w:val="00F31451"/>
    <w:rsid w:val="00F3253B"/>
    <w:rsid w:val="00F3261D"/>
    <w:rsid w:val="00F35653"/>
    <w:rsid w:val="00F35DBB"/>
    <w:rsid w:val="00F41A2E"/>
    <w:rsid w:val="00F45F1B"/>
    <w:rsid w:val="00F551A7"/>
    <w:rsid w:val="00F56391"/>
    <w:rsid w:val="00F64041"/>
    <w:rsid w:val="00F66FB9"/>
    <w:rsid w:val="00F70735"/>
    <w:rsid w:val="00F712B1"/>
    <w:rsid w:val="00F7239D"/>
    <w:rsid w:val="00F73058"/>
    <w:rsid w:val="00F7595B"/>
    <w:rsid w:val="00F75C27"/>
    <w:rsid w:val="00F81180"/>
    <w:rsid w:val="00F93608"/>
    <w:rsid w:val="00F93729"/>
    <w:rsid w:val="00F93B99"/>
    <w:rsid w:val="00F95D31"/>
    <w:rsid w:val="00FA1379"/>
    <w:rsid w:val="00FA14BA"/>
    <w:rsid w:val="00FB05A5"/>
    <w:rsid w:val="00FB0FA0"/>
    <w:rsid w:val="00FB1820"/>
    <w:rsid w:val="00FB3DBE"/>
    <w:rsid w:val="00FB4A6F"/>
    <w:rsid w:val="00FB630F"/>
    <w:rsid w:val="00FC0D60"/>
    <w:rsid w:val="00FC537A"/>
    <w:rsid w:val="00FD4EF6"/>
    <w:rsid w:val="00FD564A"/>
    <w:rsid w:val="00FD729C"/>
    <w:rsid w:val="00FE010B"/>
    <w:rsid w:val="00FE2908"/>
    <w:rsid w:val="00FE2B6B"/>
    <w:rsid w:val="00FE51CA"/>
    <w:rsid w:val="00FE6441"/>
    <w:rsid w:val="00FE74C1"/>
    <w:rsid w:val="00FF08FF"/>
    <w:rsid w:val="00FF0C4F"/>
    <w:rsid w:val="00FF6412"/>
    <w:rsid w:val="06241665"/>
    <w:rsid w:val="072D4381"/>
    <w:rsid w:val="0A3E4216"/>
    <w:rsid w:val="0D970ED8"/>
    <w:rsid w:val="0EBC027C"/>
    <w:rsid w:val="18C45D72"/>
    <w:rsid w:val="21E43230"/>
    <w:rsid w:val="32A276E6"/>
    <w:rsid w:val="34C91677"/>
    <w:rsid w:val="373F3CEC"/>
    <w:rsid w:val="3BD3212C"/>
    <w:rsid w:val="3D0B3C96"/>
    <w:rsid w:val="3D3E0D3C"/>
    <w:rsid w:val="3FFF52A0"/>
    <w:rsid w:val="47DC0350"/>
    <w:rsid w:val="517614D9"/>
    <w:rsid w:val="525D2B74"/>
    <w:rsid w:val="52BF7DD2"/>
    <w:rsid w:val="545926D7"/>
    <w:rsid w:val="54F70005"/>
    <w:rsid w:val="59D84853"/>
    <w:rsid w:val="5DE56A37"/>
    <w:rsid w:val="5F2D23D4"/>
    <w:rsid w:val="60896434"/>
    <w:rsid w:val="61580715"/>
    <w:rsid w:val="64C26A55"/>
    <w:rsid w:val="65856C59"/>
    <w:rsid w:val="65FC33BF"/>
    <w:rsid w:val="6613784B"/>
    <w:rsid w:val="69FB573C"/>
    <w:rsid w:val="72E05876"/>
    <w:rsid w:val="77B21956"/>
    <w:rsid w:val="78BB539F"/>
    <w:rsid w:val="79196EB5"/>
    <w:rsid w:val="7C4C6043"/>
    <w:rsid w:val="7CCA16C9"/>
    <w:rsid w:val="7D942A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0"/>
    <w:qFormat/>
    <w:uiPriority w:val="99"/>
    <w:pPr>
      <w:keepNext/>
      <w:keepLines/>
      <w:spacing w:before="260" w:after="260" w:line="413" w:lineRule="auto"/>
      <w:outlineLvl w:val="2"/>
    </w:pPr>
    <w:rPr>
      <w:b/>
      <w:bCs/>
      <w:sz w:val="32"/>
      <w:szCs w:val="32"/>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2"/>
    <w:qFormat/>
    <w:uiPriority w:val="99"/>
    <w:pPr>
      <w:ind w:firstLine="420" w:firstLineChars="200"/>
    </w:pPr>
  </w:style>
  <w:style w:type="paragraph" w:styleId="3">
    <w:name w:val="Body Text Indent"/>
    <w:basedOn w:val="1"/>
    <w:link w:val="21"/>
    <w:qFormat/>
    <w:uiPriority w:val="99"/>
    <w:pPr>
      <w:spacing w:after="120"/>
      <w:ind w:left="420" w:leftChars="200"/>
    </w:pPr>
  </w:style>
  <w:style w:type="paragraph" w:styleId="6">
    <w:name w:val="Body Text"/>
    <w:basedOn w:val="1"/>
    <w:link w:val="23"/>
    <w:qFormat/>
    <w:uiPriority w:val="99"/>
    <w:rPr>
      <w:rFonts w:ascii="宋体" w:hAnsi="宋体" w:cs="宋体"/>
      <w:sz w:val="28"/>
      <w:szCs w:val="28"/>
    </w:rPr>
  </w:style>
  <w:style w:type="paragraph" w:styleId="7">
    <w:name w:val="Date"/>
    <w:basedOn w:val="1"/>
    <w:next w:val="1"/>
    <w:link w:val="24"/>
    <w:semiHidden/>
    <w:qFormat/>
    <w:uiPriority w:val="99"/>
    <w:pPr>
      <w:ind w:left="100" w:leftChars="2500"/>
    </w:pPr>
  </w:style>
  <w:style w:type="paragraph" w:styleId="8">
    <w:name w:val="Body Text Indent 2"/>
    <w:basedOn w:val="1"/>
    <w:link w:val="25"/>
    <w:qFormat/>
    <w:uiPriority w:val="99"/>
    <w:pPr>
      <w:spacing w:after="120" w:line="480" w:lineRule="auto"/>
      <w:ind w:left="420" w:leftChars="200"/>
    </w:pPr>
  </w:style>
  <w:style w:type="paragraph" w:styleId="9">
    <w:name w:val="Balloon Text"/>
    <w:basedOn w:val="1"/>
    <w:link w:val="26"/>
    <w:semiHidden/>
    <w:qFormat/>
    <w:uiPriority w:val="99"/>
    <w:rPr>
      <w:sz w:val="18"/>
      <w:szCs w:val="18"/>
    </w:rPr>
  </w:style>
  <w:style w:type="paragraph" w:styleId="10">
    <w:name w:val="footer"/>
    <w:basedOn w:val="1"/>
    <w:link w:val="27"/>
    <w:uiPriority w:val="99"/>
    <w:pPr>
      <w:tabs>
        <w:tab w:val="center" w:pos="4153"/>
        <w:tab w:val="right" w:pos="8306"/>
      </w:tabs>
      <w:snapToGrid w:val="0"/>
      <w:jc w:val="left"/>
    </w:pPr>
    <w:rPr>
      <w:sz w:val="18"/>
      <w:szCs w:val="18"/>
    </w:rPr>
  </w:style>
  <w:style w:type="paragraph" w:styleId="11">
    <w:name w:val="header"/>
    <w:basedOn w:val="1"/>
    <w:link w:val="28"/>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style>
  <w:style w:type="character" w:styleId="17">
    <w:name w:val="FollowedHyperlink"/>
    <w:basedOn w:val="15"/>
    <w:qFormat/>
    <w:uiPriority w:val="99"/>
    <w:rPr>
      <w:color w:val="800080"/>
      <w:u w:val="single"/>
    </w:rPr>
  </w:style>
  <w:style w:type="character" w:styleId="18">
    <w:name w:val="Hyperlink"/>
    <w:basedOn w:val="15"/>
    <w:qFormat/>
    <w:uiPriority w:val="99"/>
    <w:rPr>
      <w:color w:val="0000FF"/>
      <w:u w:val="single"/>
    </w:rPr>
  </w:style>
  <w:style w:type="character" w:customStyle="1" w:styleId="19">
    <w:name w:val="Heading 2 Char"/>
    <w:basedOn w:val="15"/>
    <w:link w:val="4"/>
    <w:qFormat/>
    <w:locked/>
    <w:uiPriority w:val="99"/>
    <w:rPr>
      <w:rFonts w:ascii="Cambria" w:hAnsi="Cambria" w:eastAsia="宋体" w:cs="Cambria"/>
      <w:b/>
      <w:bCs/>
      <w:sz w:val="32"/>
      <w:szCs w:val="32"/>
    </w:rPr>
  </w:style>
  <w:style w:type="character" w:customStyle="1" w:styleId="20">
    <w:name w:val="Heading 3 Char"/>
    <w:basedOn w:val="15"/>
    <w:link w:val="5"/>
    <w:qFormat/>
    <w:locked/>
    <w:uiPriority w:val="99"/>
    <w:rPr>
      <w:rFonts w:ascii="Times New Roman" w:hAnsi="Times New Roman" w:eastAsia="宋体" w:cs="Times New Roman"/>
      <w:b/>
      <w:bCs/>
      <w:sz w:val="32"/>
      <w:szCs w:val="32"/>
    </w:rPr>
  </w:style>
  <w:style w:type="character" w:customStyle="1" w:styleId="21">
    <w:name w:val="Body Text Indent Char"/>
    <w:basedOn w:val="15"/>
    <w:link w:val="3"/>
    <w:semiHidden/>
    <w:qFormat/>
    <w:locked/>
    <w:uiPriority w:val="99"/>
    <w:rPr>
      <w:rFonts w:ascii="Times New Roman" w:hAnsi="Times New Roman" w:eastAsia="宋体" w:cs="Times New Roman"/>
      <w:sz w:val="21"/>
      <w:szCs w:val="21"/>
    </w:rPr>
  </w:style>
  <w:style w:type="character" w:customStyle="1" w:styleId="22">
    <w:name w:val="Body Text First Indent 2 Char"/>
    <w:basedOn w:val="21"/>
    <w:link w:val="2"/>
    <w:semiHidden/>
    <w:qFormat/>
    <w:uiPriority w:val="99"/>
  </w:style>
  <w:style w:type="character" w:customStyle="1" w:styleId="23">
    <w:name w:val="Body Text Char"/>
    <w:basedOn w:val="15"/>
    <w:link w:val="6"/>
    <w:qFormat/>
    <w:locked/>
    <w:uiPriority w:val="99"/>
    <w:rPr>
      <w:rFonts w:ascii="宋体" w:hAnsi="宋体" w:eastAsia="宋体" w:cs="宋体"/>
      <w:sz w:val="28"/>
      <w:szCs w:val="28"/>
    </w:rPr>
  </w:style>
  <w:style w:type="character" w:customStyle="1" w:styleId="24">
    <w:name w:val="Date Char"/>
    <w:basedOn w:val="15"/>
    <w:link w:val="7"/>
    <w:semiHidden/>
    <w:qFormat/>
    <w:locked/>
    <w:uiPriority w:val="99"/>
    <w:rPr>
      <w:rFonts w:ascii="Times New Roman" w:hAnsi="Times New Roman" w:eastAsia="宋体" w:cs="Times New Roman"/>
      <w:sz w:val="21"/>
      <w:szCs w:val="21"/>
    </w:rPr>
  </w:style>
  <w:style w:type="character" w:customStyle="1" w:styleId="25">
    <w:name w:val="Body Text Indent 2 Char"/>
    <w:basedOn w:val="15"/>
    <w:link w:val="8"/>
    <w:qFormat/>
    <w:locked/>
    <w:uiPriority w:val="99"/>
    <w:rPr>
      <w:rFonts w:ascii="Times New Roman" w:hAnsi="Times New Roman" w:eastAsia="宋体" w:cs="Times New Roman"/>
      <w:sz w:val="21"/>
      <w:szCs w:val="21"/>
    </w:rPr>
  </w:style>
  <w:style w:type="character" w:customStyle="1" w:styleId="26">
    <w:name w:val="Balloon Text Char"/>
    <w:basedOn w:val="15"/>
    <w:link w:val="9"/>
    <w:semiHidden/>
    <w:qFormat/>
    <w:locked/>
    <w:uiPriority w:val="99"/>
    <w:rPr>
      <w:rFonts w:ascii="Times New Roman" w:hAnsi="Times New Roman" w:eastAsia="宋体" w:cs="Times New Roman"/>
      <w:sz w:val="18"/>
      <w:szCs w:val="18"/>
    </w:rPr>
  </w:style>
  <w:style w:type="character" w:customStyle="1" w:styleId="27">
    <w:name w:val="Footer Char"/>
    <w:basedOn w:val="15"/>
    <w:link w:val="10"/>
    <w:qFormat/>
    <w:locked/>
    <w:uiPriority w:val="99"/>
    <w:rPr>
      <w:sz w:val="18"/>
      <w:szCs w:val="18"/>
    </w:rPr>
  </w:style>
  <w:style w:type="character" w:customStyle="1" w:styleId="28">
    <w:name w:val="Header Char"/>
    <w:basedOn w:val="15"/>
    <w:link w:val="11"/>
    <w:qFormat/>
    <w:locked/>
    <w:uiPriority w:val="99"/>
    <w:rPr>
      <w:sz w:val="18"/>
      <w:szCs w:val="18"/>
    </w:rPr>
  </w:style>
  <w:style w:type="paragraph" w:customStyle="1" w:styleId="29">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30">
    <w:name w:val="附件标题-1"/>
    <w:basedOn w:val="1"/>
    <w:qFormat/>
    <w:uiPriority w:val="99"/>
    <w:pPr>
      <w:spacing w:beforeLines="50" w:afterLines="50"/>
      <w:jc w:val="center"/>
    </w:pPr>
    <w:rPr>
      <w:rFonts w:eastAsia="黑体"/>
      <w:sz w:val="32"/>
      <w:szCs w:val="32"/>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2">
    <w:name w:val="CM1"/>
    <w:basedOn w:val="31"/>
    <w:next w:val="31"/>
    <w:qFormat/>
    <w:uiPriority w:val="99"/>
    <w:rPr>
      <w:color w:val="auto"/>
    </w:rPr>
  </w:style>
  <w:style w:type="paragraph" w:styleId="33">
    <w:name w:val="List Paragraph"/>
    <w:basedOn w:val="1"/>
    <w:qFormat/>
    <w:uiPriority w:val="99"/>
    <w:pPr>
      <w:ind w:firstLine="420" w:firstLineChars="200"/>
    </w:pPr>
  </w:style>
  <w:style w:type="paragraph" w:customStyle="1" w:styleId="34">
    <w:name w:val="Normal_1"/>
    <w:qFormat/>
    <w:uiPriority w:val="99"/>
    <w:pPr>
      <w:spacing w:before="120" w:after="240"/>
      <w:jc w:val="both"/>
    </w:pPr>
    <w:rPr>
      <w:rFonts w:ascii="Calibri" w:hAnsi="Calibri" w:eastAsia="宋体" w:cs="Calibri"/>
      <w:kern w:val="0"/>
      <w:sz w:val="22"/>
      <w:szCs w:val="22"/>
      <w:lang w:val="en-US" w:eastAsia="en-US" w:bidi="ar-SA"/>
    </w:rPr>
  </w:style>
  <w:style w:type="paragraph" w:customStyle="1" w:styleId="3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6">
    <w:name w:val="font6"/>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2"/>
      <w:szCs w:val="22"/>
    </w:rPr>
  </w:style>
  <w:style w:type="paragraph" w:customStyle="1" w:styleId="3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4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color w:val="000000"/>
      <w:kern w:val="0"/>
      <w:sz w:val="18"/>
      <w:szCs w:val="18"/>
    </w:rPr>
  </w:style>
  <w:style w:type="paragraph" w:customStyle="1" w:styleId="4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4">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45">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4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4499</Words>
  <Characters>4712</Characters>
  <Lines>0</Lines>
  <Paragraphs>0</Paragraphs>
  <TotalTime>345</TotalTime>
  <ScaleCrop>false</ScaleCrop>
  <LinksUpToDate>false</LinksUpToDate>
  <CharactersWithSpaces>5589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2022-10-25T03:15:00Z</dcterms:created>
  <dc:creator>admin</dc:creator>
  <cp:lastModifiedBy>QY~勇</cp:lastModifiedBy>
  <cp:lastPrinted>2022-01-25T02:23:00Z</cp:lastPrinted>
  <dcterms:modified xsi:type="dcterms:W3CDTF">2023-07-17T09:11:30Z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0E84F8351E3E486497498CB878283CB0</vt:lpwstr>
  </property>
</Properties>
</file>