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中选结果公示表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（公示期：2023年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8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28</w:t>
      </w:r>
      <w:r>
        <w:rPr>
          <w:rFonts w:hint="eastAsia" w:ascii="方正楷体_GBK" w:eastAsia="方正楷体_GBK"/>
          <w:sz w:val="32"/>
          <w:szCs w:val="32"/>
        </w:rPr>
        <w:t>日-2023年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8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31</w:t>
      </w:r>
      <w:r>
        <w:rPr>
          <w:rFonts w:hint="eastAsia" w:ascii="方正楷体_GBK" w:eastAsia="方正楷体_GBK"/>
          <w:sz w:val="32"/>
          <w:szCs w:val="32"/>
        </w:rPr>
        <w:t>日）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6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5"/>
        <w:gridCol w:w="2126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重钢总医院医疗责任险项目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供应商名称：中国人寿财产保险股份有限公司重庆市分公司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选（成交）金额：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980000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服务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1年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/>
    <w:p>
      <w:pPr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>
      <w:pPr>
        <w:ind w:firstLine="4760" w:firstLineChars="17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B389C"/>
    <w:rsid w:val="005C04D6"/>
    <w:rsid w:val="005C51CE"/>
    <w:rsid w:val="005D39BB"/>
    <w:rsid w:val="005F0E8E"/>
    <w:rsid w:val="00612078"/>
    <w:rsid w:val="00625E11"/>
    <w:rsid w:val="00647DA0"/>
    <w:rsid w:val="006B2F8D"/>
    <w:rsid w:val="006F0037"/>
    <w:rsid w:val="006F19D4"/>
    <w:rsid w:val="007153DB"/>
    <w:rsid w:val="00753F21"/>
    <w:rsid w:val="00782F56"/>
    <w:rsid w:val="007C3F60"/>
    <w:rsid w:val="007F6D07"/>
    <w:rsid w:val="00814E0C"/>
    <w:rsid w:val="00815785"/>
    <w:rsid w:val="00817F96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749A9"/>
    <w:rsid w:val="00A878B1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114837CC"/>
    <w:rsid w:val="320166F0"/>
    <w:rsid w:val="52E25C1D"/>
    <w:rsid w:val="56CB7CAF"/>
    <w:rsid w:val="6719436D"/>
    <w:rsid w:val="7FCB3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162</Characters>
  <Lines>1</Lines>
  <Paragraphs>1</Paragraphs>
  <TotalTime>10</TotalTime>
  <ScaleCrop>false</ScaleCrop>
  <LinksUpToDate>false</LinksUpToDate>
  <CharactersWithSpaces>162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2020-01-17T00:13:00Z</dcterms:created>
  <dc:creator>admin</dc:creator>
  <cp:lastModifiedBy>QY~勇</cp:lastModifiedBy>
  <cp:lastPrinted>2020-12-18T07:22:00Z</cp:lastPrinted>
  <dcterms:modified xsi:type="dcterms:W3CDTF">2023-08-28T09:05:41Z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36FB44DB439944D082C8335D447338C4_12</vt:lpwstr>
  </property>
</Properties>
</file>