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31" w:after="31"/>
        <w:jc w:val="center"/>
        <w:rPr>
          <w:rFonts w:ascii="楷体" w:hAnsi="楷体" w:eastAsia="楷体" w:cs="楷体"/>
          <w:b/>
          <w:bCs/>
          <w:sz w:val="32"/>
          <w:szCs w:val="32"/>
        </w:rPr>
      </w:pPr>
      <w:r>
        <w:rPr>
          <w:rFonts w:hint="eastAsia" w:ascii="楷体" w:hAnsi="楷体" w:eastAsia="楷体" w:cs="楷体"/>
          <w:b/>
          <w:bCs/>
          <w:sz w:val="32"/>
          <w:szCs w:val="32"/>
        </w:rPr>
        <w:t>重钢总医院防统方监管系统市场征询函</w:t>
      </w:r>
    </w:p>
    <w:p>
      <w:pPr>
        <w:pStyle w:val="21"/>
        <w:spacing w:beforeLines="0" w:afterLines="0" w:line="360" w:lineRule="auto"/>
        <w:ind w:firstLine="560" w:firstLineChars="200"/>
        <w:rPr>
          <w:rFonts w:ascii="楷体" w:hAnsi="楷体" w:eastAsia="楷体" w:cs="楷体"/>
          <w:b/>
          <w:bCs/>
          <w:sz w:val="32"/>
          <w:szCs w:val="32"/>
        </w:rPr>
      </w:pPr>
      <w:r>
        <w:rPr>
          <w:rFonts w:hint="eastAsia" w:ascii="楷体" w:hAnsi="楷体" w:eastAsia="楷体" w:cs="楷体"/>
          <w:color w:val="000000"/>
          <w:sz w:val="28"/>
          <w:szCs w:val="28"/>
        </w:rPr>
        <w:t>重钢总医院本着“公平、</w:t>
      </w:r>
      <w:bookmarkStart w:id="0" w:name="_GoBack"/>
      <w:bookmarkEnd w:id="0"/>
      <w:r>
        <w:rPr>
          <w:rFonts w:hint="eastAsia" w:ascii="楷体" w:hAnsi="楷体" w:eastAsia="楷体" w:cs="楷体"/>
          <w:color w:val="000000"/>
          <w:sz w:val="28"/>
          <w:szCs w:val="28"/>
        </w:rPr>
        <w:t>公开、公正”的原则，特向服务商单位发出</w:t>
      </w:r>
      <w:r>
        <w:rPr>
          <w:rFonts w:hint="eastAsia" w:ascii="楷体" w:hAnsi="楷体" w:eastAsia="楷体" w:cs="楷体"/>
          <w:sz w:val="28"/>
          <w:szCs w:val="28"/>
        </w:rPr>
        <w:t>医院防统方监管系统</w:t>
      </w:r>
      <w:r>
        <w:rPr>
          <w:rFonts w:hint="eastAsia" w:ascii="楷体" w:hAnsi="楷体" w:eastAsia="楷体" w:cs="楷体"/>
          <w:color w:val="000000"/>
          <w:sz w:val="28"/>
          <w:szCs w:val="28"/>
        </w:rPr>
        <w:t>项目的市场征询函，望积极参与响应。</w:t>
      </w:r>
    </w:p>
    <w:p>
      <w:pPr>
        <w:pStyle w:val="20"/>
        <w:numPr>
          <w:ilvl w:val="0"/>
          <w:numId w:val="1"/>
        </w:numPr>
        <w:ind w:firstLineChars="0"/>
        <w:outlineLvl w:val="0"/>
        <w:rPr>
          <w:rFonts w:ascii="楷体" w:hAnsi="楷体" w:eastAsia="楷体" w:cs="楷体"/>
          <w:b/>
          <w:bCs/>
          <w:sz w:val="28"/>
          <w:szCs w:val="28"/>
        </w:rPr>
      </w:pPr>
      <w:r>
        <w:rPr>
          <w:rFonts w:hint="eastAsia" w:ascii="楷体" w:hAnsi="楷体" w:eastAsia="楷体" w:cs="楷体"/>
          <w:b/>
          <w:bCs/>
          <w:sz w:val="28"/>
          <w:szCs w:val="28"/>
        </w:rPr>
        <w:t>项目信息</w:t>
      </w:r>
    </w:p>
    <w:p>
      <w:pPr>
        <w:pStyle w:val="21"/>
        <w:spacing w:before="31" w:after="31"/>
        <w:ind w:left="710"/>
        <w:rPr>
          <w:rFonts w:ascii="楷体" w:hAnsi="楷体" w:eastAsia="楷体" w:cs="楷体"/>
          <w:sz w:val="28"/>
          <w:szCs w:val="28"/>
        </w:rPr>
      </w:pPr>
      <w:r>
        <w:rPr>
          <w:rFonts w:hint="eastAsia" w:ascii="楷体" w:hAnsi="楷体" w:eastAsia="楷体" w:cs="楷体"/>
          <w:sz w:val="28"/>
          <w:szCs w:val="28"/>
        </w:rPr>
        <w:t>1、项目名称：重钢总医院防统方监管系统</w:t>
      </w:r>
    </w:p>
    <w:p>
      <w:pPr>
        <w:spacing w:line="360" w:lineRule="auto"/>
        <w:ind w:firstLine="700" w:firstLineChars="250"/>
        <w:rPr>
          <w:rFonts w:hint="eastAsia" w:ascii="楷体" w:hAnsi="楷体" w:eastAsia="楷体" w:cs="楷体"/>
          <w:sz w:val="28"/>
          <w:szCs w:val="28"/>
          <w:lang w:eastAsia="zh-CN"/>
        </w:rPr>
      </w:pPr>
      <w:r>
        <w:rPr>
          <w:rFonts w:ascii="楷体" w:hAnsi="楷体" w:eastAsia="楷体" w:cs="楷体"/>
          <w:sz w:val="28"/>
          <w:szCs w:val="28"/>
        </w:rPr>
        <w:t>2</w:t>
      </w:r>
      <w:r>
        <w:rPr>
          <w:rFonts w:hint="eastAsia" w:ascii="楷体" w:hAnsi="楷体" w:eastAsia="楷体" w:cs="楷体"/>
          <w:sz w:val="28"/>
          <w:szCs w:val="28"/>
        </w:rPr>
        <w:t>、项目类型：</w:t>
      </w:r>
      <w:r>
        <w:rPr>
          <w:rFonts w:hint="eastAsia" w:ascii="楷体" w:hAnsi="楷体" w:eastAsia="楷体" w:cs="楷体"/>
          <w:sz w:val="28"/>
          <w:szCs w:val="28"/>
          <w:lang w:eastAsia="zh-CN"/>
        </w:rPr>
        <w:t>软硬一体化系统</w:t>
      </w:r>
    </w:p>
    <w:p>
      <w:pPr>
        <w:pStyle w:val="20"/>
        <w:numPr>
          <w:ilvl w:val="0"/>
          <w:numId w:val="1"/>
        </w:numPr>
        <w:ind w:firstLineChars="0"/>
        <w:outlineLvl w:val="0"/>
        <w:rPr>
          <w:rFonts w:ascii="楷体" w:hAnsi="楷体" w:eastAsia="楷体" w:cs="楷体"/>
          <w:b/>
          <w:bCs/>
          <w:sz w:val="28"/>
          <w:szCs w:val="28"/>
        </w:rPr>
      </w:pPr>
      <w:r>
        <w:rPr>
          <w:rFonts w:hint="eastAsia" w:ascii="楷体" w:hAnsi="楷体" w:eastAsia="楷体" w:cs="楷体"/>
          <w:b/>
          <w:bCs/>
          <w:sz w:val="28"/>
          <w:szCs w:val="28"/>
        </w:rPr>
        <w:t>项目背景</w:t>
      </w:r>
    </w:p>
    <w:p>
      <w:pPr>
        <w:pStyle w:val="21"/>
        <w:spacing w:beforeLines="0" w:afterLines="0"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重钢总医院为配合国家医疗卫生体制改革、医疗卫生事业逐步走向标准化、规范化和市场化，适应新时代的形势发展，在临床和医技方面应用、信息数据安全、信息化基础建设方面，实现了医院临床、医技、行政管理业务运行的信息化。现为进一步推进国家医疗领域反腐倡廉和行业建设、规范医务人员医院服务行为、避免不正当商业目的统计医生个人和临床科室有关药品和医用耗材用量信息，防控医药购销领域不法行为，在院内药品和耗材在院内外信息流转交互中非法数据采集，实现药品和耗材采购销售流转中对相关数据采集行为可追溯，让医药、材产品信息流情况更加透明，对“非法统方”非法获取医院药材流统计信息的违法进行监管，杜绝信息系统的泄密（包括“统方”泄密）而导致一系列问题并产生相关的廉政风险，保证重视院内数据安全，坚决防范数据泄露等行为。</w:t>
      </w:r>
    </w:p>
    <w:p>
      <w:pPr>
        <w:pStyle w:val="21"/>
        <w:spacing w:before="31" w:after="31"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监管系统要提供为制定医院多院区（重钢总医院、跃进村社区卫生服务中心、九宫庙社区卫生服务中心、养老院、电信医院）、多系统(院内目前使用的软件和数据交互系统)实现相关监管，对各种 “非法统方”、黑客入侵、技术入侵高度权限获取统方信息进行监管，也可以对数据查看权和监管权做出限制，进而规避“统方”信息泄露。</w:t>
      </w:r>
    </w:p>
    <w:p>
      <w:pPr>
        <w:pStyle w:val="21"/>
        <w:numPr>
          <w:ilvl w:val="0"/>
          <w:numId w:val="1"/>
        </w:numPr>
        <w:spacing w:before="31" w:after="31" w:line="360" w:lineRule="auto"/>
        <w:outlineLvl w:val="0"/>
        <w:rPr>
          <w:rFonts w:ascii="楷体" w:hAnsi="楷体" w:eastAsia="楷体" w:cs="楷体"/>
          <w:b/>
          <w:bCs/>
          <w:sz w:val="28"/>
          <w:szCs w:val="28"/>
        </w:rPr>
      </w:pPr>
      <w:r>
        <w:rPr>
          <w:rFonts w:hint="eastAsia" w:ascii="楷体" w:hAnsi="楷体" w:eastAsia="楷体" w:cs="楷体"/>
          <w:b/>
          <w:bCs/>
          <w:sz w:val="28"/>
          <w:szCs w:val="28"/>
        </w:rPr>
        <w:t>项目目标</w:t>
      </w:r>
    </w:p>
    <w:p>
      <w:pPr>
        <w:pStyle w:val="2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防止统方行为的发生：防统方软件系统通过实时监控和发现各种类型的统方行为，确保医药购销活动中的商业贿赂行为得到有效防止。</w:t>
      </w:r>
    </w:p>
    <w:p>
      <w:pPr>
        <w:pStyle w:val="2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提高管理效率：该系统可以实现全面、准确、实时的数据采集和统计分析，帮助医院管理部门及时发现问题并进行整改，提高管理效率。</w:t>
      </w:r>
    </w:p>
    <w:p>
      <w:pPr>
        <w:pStyle w:val="2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保护医院和患者的利益：通过防止统方行为，减少医疗资源的浪费和不正当竞争，利于维护医院和患者的利益。</w:t>
      </w:r>
    </w:p>
    <w:p>
      <w:pPr>
        <w:pStyle w:val="2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促进医院行风建设：促进医院行风进一步好转，为医院营造“廉洁、自律、公正、诚信”的医疗环境。</w:t>
      </w:r>
    </w:p>
    <w:p>
      <w:pPr>
        <w:pStyle w:val="2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符合法规要求：符合国家相关法规要求，有利于医院业务的合规运营。</w:t>
      </w:r>
    </w:p>
    <w:p>
      <w:pPr>
        <w:pStyle w:val="2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lang w:eastAsia="zh-CN"/>
        </w:rPr>
        <w:t>安全和保密性要求：防统方软件系统要确保系统的安全性。这包括数据加密、访问控制、身份认证等措施，以防止未经授权的访问和数据泄露。</w:t>
      </w:r>
    </w:p>
    <w:p>
      <w:pPr>
        <w:pStyle w:val="21"/>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稳定性</w:t>
      </w:r>
      <w:r>
        <w:rPr>
          <w:rFonts w:hint="eastAsia" w:ascii="楷体" w:hAnsi="楷体" w:eastAsia="楷体" w:cs="楷体"/>
          <w:color w:val="000000"/>
          <w:sz w:val="28"/>
          <w:szCs w:val="28"/>
          <w:lang w:eastAsia="zh-CN"/>
        </w:rPr>
        <w:t>要求</w:t>
      </w:r>
      <w:r>
        <w:rPr>
          <w:rFonts w:hint="eastAsia" w:ascii="楷体" w:hAnsi="楷体" w:eastAsia="楷体" w:cs="楷体"/>
          <w:color w:val="000000"/>
          <w:sz w:val="28"/>
          <w:szCs w:val="28"/>
        </w:rPr>
        <w:t>：技术成熟、架构稳定，系统备份和恢复策略完善</w:t>
      </w:r>
      <w:r>
        <w:rPr>
          <w:rFonts w:hint="eastAsia" w:ascii="楷体" w:hAnsi="楷体" w:eastAsia="楷体" w:cs="楷体"/>
          <w:color w:val="000000"/>
          <w:sz w:val="28"/>
          <w:szCs w:val="28"/>
          <w:lang w:eastAsia="zh-CN"/>
        </w:rPr>
        <w:t>。旁路部署方式，对原有网络、医院核心业务系统不造成性能影响</w:t>
      </w:r>
      <w:r>
        <w:rPr>
          <w:rFonts w:hint="eastAsia" w:ascii="楷体" w:hAnsi="楷体" w:eastAsia="楷体" w:cs="楷体"/>
          <w:color w:val="000000"/>
          <w:sz w:val="28"/>
          <w:szCs w:val="28"/>
        </w:rPr>
        <w:t>。</w:t>
      </w:r>
    </w:p>
    <w:p>
      <w:pPr>
        <w:pStyle w:val="21"/>
        <w:keepNext w:val="0"/>
        <w:keepLines w:val="0"/>
        <w:pageBreakBefore w:val="0"/>
        <w:widowControl w:val="0"/>
        <w:numPr>
          <w:numId w:val="0"/>
        </w:numPr>
        <w:kinsoku/>
        <w:wordWrap/>
        <w:overflowPunct/>
        <w:topLinePunct w:val="0"/>
        <w:autoSpaceDE/>
        <w:autoSpaceDN/>
        <w:bidi w:val="0"/>
        <w:adjustRightInd/>
        <w:snapToGrid/>
        <w:spacing w:beforeLines="0" w:afterLines="0" w:line="360" w:lineRule="auto"/>
        <w:ind w:leftChars="200" w:firstLine="560" w:firstLineChars="200"/>
        <w:textAlignment w:val="auto"/>
        <w:rPr>
          <w:rFonts w:ascii="楷体" w:hAnsi="楷体" w:eastAsia="楷体" w:cs="楷体"/>
          <w:color w:val="000000"/>
          <w:sz w:val="28"/>
          <w:szCs w:val="28"/>
        </w:rPr>
      </w:pPr>
      <w:r>
        <w:rPr>
          <w:rFonts w:hint="eastAsia" w:ascii="楷体" w:hAnsi="楷体" w:eastAsia="楷体" w:cs="楷体"/>
          <w:color w:val="000000"/>
          <w:sz w:val="28"/>
          <w:szCs w:val="28"/>
        </w:rPr>
        <w:t>特邀请有相应资质的软件商参与我院</w:t>
      </w:r>
      <w:r>
        <w:rPr>
          <w:rFonts w:hint="eastAsia" w:ascii="楷体" w:hAnsi="楷体" w:eastAsia="楷体" w:cs="楷体"/>
          <w:sz w:val="28"/>
          <w:szCs w:val="28"/>
        </w:rPr>
        <w:t>医院防统方监管系统</w:t>
      </w:r>
      <w:r>
        <w:rPr>
          <w:rFonts w:hint="eastAsia" w:ascii="楷体" w:hAnsi="楷体" w:eastAsia="楷体" w:cs="楷体"/>
          <w:color w:val="000000"/>
          <w:sz w:val="28"/>
          <w:szCs w:val="28"/>
        </w:rPr>
        <w:t>项目，为该项目提供咨询服务。</w:t>
      </w:r>
    </w:p>
    <w:p>
      <w:pPr>
        <w:pStyle w:val="20"/>
        <w:numPr>
          <w:ilvl w:val="0"/>
          <w:numId w:val="1"/>
        </w:numPr>
        <w:spacing w:line="360" w:lineRule="auto"/>
        <w:ind w:firstLineChars="0"/>
        <w:outlineLvl w:val="0"/>
        <w:rPr>
          <w:rFonts w:ascii="楷体" w:hAnsi="楷体" w:eastAsia="楷体" w:cs="楷体"/>
          <w:b/>
          <w:bCs/>
          <w:sz w:val="28"/>
          <w:szCs w:val="28"/>
        </w:rPr>
      </w:pPr>
      <w:r>
        <w:rPr>
          <w:rFonts w:hint="eastAsia" w:ascii="楷体" w:hAnsi="楷体" w:eastAsia="楷体" w:cs="楷体"/>
          <w:b/>
          <w:bCs/>
          <w:sz w:val="28"/>
          <w:szCs w:val="28"/>
        </w:rPr>
        <w:t>格要求及报名材料</w:t>
      </w:r>
    </w:p>
    <w:p>
      <w:pPr>
        <w:pStyle w:val="20"/>
        <w:numPr>
          <w:ilvl w:val="0"/>
          <w:numId w:val="3"/>
        </w:numPr>
        <w:spacing w:line="360" w:lineRule="auto"/>
        <w:ind w:firstLineChars="0"/>
        <w:outlineLvl w:val="1"/>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资格要求</w:t>
      </w:r>
    </w:p>
    <w:p>
      <w:pPr>
        <w:numPr>
          <w:ilvl w:val="0"/>
          <w:numId w:val="4"/>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具有独立承担民事责任的能力；</w:t>
      </w:r>
    </w:p>
    <w:p>
      <w:pPr>
        <w:numPr>
          <w:ilvl w:val="0"/>
          <w:numId w:val="4"/>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具有良好的商业信誉和健全的财务会计制度；</w:t>
      </w:r>
    </w:p>
    <w:p>
      <w:pPr>
        <w:numPr>
          <w:ilvl w:val="0"/>
          <w:numId w:val="4"/>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具有履行合同所必需专业技术能力；</w:t>
      </w:r>
    </w:p>
    <w:p>
      <w:pPr>
        <w:numPr>
          <w:ilvl w:val="0"/>
          <w:numId w:val="4"/>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有依法缴纳税收和社会保障资金的良好记录；</w:t>
      </w:r>
    </w:p>
    <w:p>
      <w:pPr>
        <w:numPr>
          <w:ilvl w:val="0"/>
          <w:numId w:val="4"/>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参加政府采购活动前三年内，在经营活动中没有重大违法记录被处于投标禁入期；</w:t>
      </w:r>
    </w:p>
    <w:p>
      <w:pPr>
        <w:numPr>
          <w:ilvl w:val="0"/>
          <w:numId w:val="4"/>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法律、行政法规规定的其他条件。</w:t>
      </w:r>
    </w:p>
    <w:p>
      <w:pPr>
        <w:numPr>
          <w:ilvl w:val="0"/>
          <w:numId w:val="4"/>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非外资独资或外资控股企业。</w:t>
      </w:r>
    </w:p>
    <w:p>
      <w:pPr>
        <w:pStyle w:val="20"/>
        <w:numPr>
          <w:ilvl w:val="0"/>
          <w:numId w:val="3"/>
        </w:numPr>
        <w:spacing w:line="360" w:lineRule="auto"/>
        <w:ind w:left="566" w:leftChars="267" w:hanging="5" w:hangingChars="2"/>
        <w:outlineLvl w:val="1"/>
        <w:rPr>
          <w:rFonts w:ascii="楷体" w:hAnsi="楷体" w:eastAsia="楷体" w:cs="楷体"/>
          <w:sz w:val="28"/>
          <w:szCs w:val="28"/>
        </w:rPr>
      </w:pPr>
      <w:r>
        <w:rPr>
          <w:rFonts w:hint="eastAsia" w:ascii="楷体" w:hAnsi="楷体" w:eastAsia="楷体" w:cs="楷体"/>
          <w:sz w:val="28"/>
          <w:szCs w:val="28"/>
        </w:rPr>
        <w:t>报名材料</w:t>
      </w:r>
    </w:p>
    <w:p>
      <w:pPr>
        <w:numPr>
          <w:ilvl w:val="0"/>
          <w:numId w:val="5"/>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报名表，见附件。</w:t>
      </w:r>
    </w:p>
    <w:p>
      <w:pPr>
        <w:numPr>
          <w:ilvl w:val="0"/>
          <w:numId w:val="5"/>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营业执照、税务登记证和组织机构代码证（三证合一的仅提供营业执照）的复印件，且具有本项目相应经营范围。</w:t>
      </w:r>
    </w:p>
    <w:p>
      <w:pPr>
        <w:numPr>
          <w:ilvl w:val="0"/>
          <w:numId w:val="5"/>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针对本次市场咨询的法定代表人证书或委托代理人授权书。</w:t>
      </w:r>
    </w:p>
    <w:p>
      <w:pPr>
        <w:numPr>
          <w:ilvl w:val="0"/>
          <w:numId w:val="5"/>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资质认证证书、荣誉证书等相关证明文件的复印件。</w:t>
      </w:r>
    </w:p>
    <w:p>
      <w:pPr>
        <w:numPr>
          <w:ilvl w:val="0"/>
          <w:numId w:val="5"/>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提供相关项目医院实施相关的案例合同。</w:t>
      </w:r>
    </w:p>
    <w:p>
      <w:pPr>
        <w:numPr>
          <w:ilvl w:val="0"/>
          <w:numId w:val="5"/>
        </w:numPr>
        <w:spacing w:line="360" w:lineRule="auto"/>
        <w:ind w:left="566" w:leftChars="267" w:hanging="5" w:hangingChars="2"/>
        <w:rPr>
          <w:rFonts w:ascii="楷体" w:hAnsi="楷体" w:eastAsia="楷体" w:cs="楷体"/>
          <w:sz w:val="28"/>
          <w:szCs w:val="28"/>
        </w:rPr>
      </w:pPr>
      <w:r>
        <w:rPr>
          <w:rFonts w:hint="eastAsia" w:ascii="楷体" w:hAnsi="楷体" w:eastAsia="楷体" w:cs="楷体"/>
          <w:sz w:val="28"/>
          <w:szCs w:val="28"/>
        </w:rPr>
        <w:t>服务保障和技术支持能力的说明文件。</w:t>
      </w:r>
    </w:p>
    <w:p>
      <w:pPr>
        <w:pStyle w:val="20"/>
        <w:numPr>
          <w:ilvl w:val="0"/>
          <w:numId w:val="1"/>
        </w:numPr>
        <w:spacing w:line="360" w:lineRule="auto"/>
        <w:ind w:firstLineChars="0"/>
        <w:outlineLvl w:val="0"/>
        <w:rPr>
          <w:rFonts w:ascii="楷体" w:hAnsi="楷体" w:eastAsia="楷体" w:cs="楷体"/>
          <w:b/>
          <w:bCs/>
          <w:sz w:val="28"/>
          <w:szCs w:val="28"/>
        </w:rPr>
      </w:pPr>
      <w:r>
        <w:rPr>
          <w:rFonts w:hint="eastAsia" w:ascii="楷体" w:hAnsi="楷体" w:eastAsia="楷体" w:cs="楷体"/>
          <w:b/>
          <w:bCs/>
          <w:sz w:val="28"/>
          <w:szCs w:val="28"/>
        </w:rPr>
        <w:t>征询时间及方式</w:t>
      </w:r>
    </w:p>
    <w:p>
      <w:pPr>
        <w:spacing w:line="360" w:lineRule="auto"/>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提交报名邮件文件截止时间：</w:t>
      </w:r>
      <w:r>
        <w:rPr>
          <w:rFonts w:hint="eastAsia" w:ascii="楷体" w:hAnsi="楷体" w:eastAsia="楷体" w:cs="楷体"/>
          <w:sz w:val="28"/>
          <w:szCs w:val="28"/>
        </w:rPr>
        <w:t>2023年</w:t>
      </w:r>
      <w:r>
        <w:rPr>
          <w:rFonts w:hint="eastAsia" w:ascii="楷体" w:hAnsi="楷体" w:eastAsia="楷体" w:cs="楷体"/>
          <w:sz w:val="28"/>
          <w:szCs w:val="28"/>
          <w:lang w:val="en-US" w:eastAsia="zh-CN"/>
        </w:rPr>
        <w:t>12</w:t>
      </w:r>
      <w:r>
        <w:rPr>
          <w:rFonts w:hint="eastAsia" w:ascii="楷体" w:hAnsi="楷体" w:eastAsia="楷体" w:cs="楷体"/>
          <w:sz w:val="28"/>
          <w:szCs w:val="28"/>
        </w:rPr>
        <w:t>月</w:t>
      </w:r>
      <w:r>
        <w:rPr>
          <w:rFonts w:hint="eastAsia" w:ascii="楷体" w:hAnsi="楷体" w:eastAsia="楷体" w:cs="楷体"/>
          <w:sz w:val="28"/>
          <w:szCs w:val="28"/>
          <w:lang w:val="en-US" w:eastAsia="zh-CN"/>
        </w:rPr>
        <w:t>04</w:t>
      </w:r>
      <w:r>
        <w:rPr>
          <w:rFonts w:hint="eastAsia" w:ascii="楷体" w:hAnsi="楷体" w:eastAsia="楷体" w:cs="楷体"/>
          <w:sz w:val="28"/>
          <w:szCs w:val="28"/>
        </w:rPr>
        <w:t>日</w:t>
      </w:r>
      <w:r>
        <w:rPr>
          <w:rFonts w:hint="eastAsia" w:ascii="楷体" w:hAnsi="楷体" w:eastAsia="楷体" w:cs="楷体"/>
          <w:color w:val="000000" w:themeColor="text1"/>
          <w:sz w:val="28"/>
          <w:szCs w:val="28"/>
          <w14:textFill>
            <w14:solidFill>
              <w14:schemeClr w14:val="tx1"/>
            </w14:solidFill>
          </w14:textFill>
        </w:rPr>
        <w:t>北京时间</w:t>
      </w:r>
      <w:r>
        <w:rPr>
          <w:rFonts w:hint="eastAsia" w:ascii="楷体" w:hAnsi="楷体" w:eastAsia="楷体" w:cs="楷体"/>
          <w:sz w:val="28"/>
          <w:szCs w:val="28"/>
          <w:lang w:val="en-US" w:eastAsia="zh-CN"/>
        </w:rPr>
        <w:t>17</w:t>
      </w:r>
      <w:r>
        <w:rPr>
          <w:rFonts w:hint="eastAsia" w:ascii="楷体" w:hAnsi="楷体" w:eastAsia="楷体" w:cs="楷体"/>
          <w:sz w:val="28"/>
          <w:szCs w:val="28"/>
        </w:rPr>
        <w:t>:</w:t>
      </w:r>
      <w:r>
        <w:rPr>
          <w:rFonts w:hint="eastAsia" w:ascii="楷体" w:hAnsi="楷体" w:eastAsia="楷体" w:cs="楷体"/>
          <w:sz w:val="28"/>
          <w:szCs w:val="28"/>
          <w:lang w:val="en-US" w:eastAsia="zh-CN"/>
        </w:rPr>
        <w:t>00</w:t>
      </w:r>
      <w:r>
        <w:rPr>
          <w:rFonts w:hint="eastAsia" w:ascii="楷体" w:hAnsi="楷体" w:eastAsia="楷体" w:cs="楷体"/>
          <w:color w:val="000000" w:themeColor="text1"/>
          <w:sz w:val="28"/>
          <w:szCs w:val="28"/>
          <w14:textFill>
            <w14:solidFill>
              <w14:schemeClr w14:val="tx1"/>
            </w14:solidFill>
          </w14:textFill>
        </w:rPr>
        <w:t>，可先将盖章电子档文件扫描件回复至邮箱</w:t>
      </w:r>
      <w:r>
        <w:rPr>
          <w:rFonts w:ascii="楷体" w:hAnsi="楷体" w:eastAsia="楷体" w:cs="楷体"/>
          <w:color w:val="000000" w:themeColor="text1"/>
          <w:sz w:val="28"/>
          <w:szCs w:val="28"/>
          <w14:textFill>
            <w14:solidFill>
              <w14:schemeClr w14:val="tx1"/>
            </w14:solidFill>
          </w14:textFill>
        </w:rPr>
        <w:t>527819862</w:t>
      </w:r>
      <w:r>
        <w:rPr>
          <w:rFonts w:hint="eastAsia" w:ascii="楷体" w:hAnsi="楷体" w:eastAsia="楷体" w:cs="楷体"/>
          <w:color w:val="000000" w:themeColor="text1"/>
          <w:sz w:val="28"/>
          <w:szCs w:val="28"/>
          <w14:textFill>
            <w14:solidFill>
              <w14:schemeClr w14:val="tx1"/>
            </w14:solidFill>
          </w14:textFill>
        </w:rPr>
        <w:t>@qq.com，逾期不予受理。电子邮件的主题格式为：项目名称+供应商名称，正文应清晰体现供应商名称、联系人及联系电话。</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现场交流时间，由医院通过服务商报名邮件地址反馈通知。纸质征询内容(盖鲜章)、电子征询内容和纸质报名资料(盖鲜章)在现场交流时，请送至重钢总医院信息科。(地址：重庆市重钢总医院)。</w:t>
      </w:r>
    </w:p>
    <w:p>
      <w:pPr>
        <w:pStyle w:val="26"/>
        <w:spacing w:before="0" w:after="0" w:line="360" w:lineRule="auto"/>
        <w:ind w:firstLine="3679" w:firstLineChars="1533"/>
        <w:outlineLvl w:val="0"/>
        <w:rPr>
          <w:rFonts w:ascii="楷体" w:hAnsi="楷体" w:eastAsia="楷体" w:cs="楷体"/>
          <w:sz w:val="24"/>
          <w:szCs w:val="20"/>
        </w:rPr>
      </w:pPr>
    </w:p>
    <w:p>
      <w:pPr>
        <w:pStyle w:val="26"/>
        <w:spacing w:before="0" w:after="0" w:line="360" w:lineRule="auto"/>
        <w:ind w:firstLine="3679" w:firstLineChars="1533"/>
        <w:outlineLvl w:val="0"/>
        <w:rPr>
          <w:rFonts w:ascii="楷体" w:hAnsi="楷体" w:eastAsia="楷体" w:cs="楷体"/>
          <w:sz w:val="24"/>
          <w:szCs w:val="20"/>
        </w:rPr>
      </w:pPr>
    </w:p>
    <w:p>
      <w:pPr>
        <w:pStyle w:val="26"/>
        <w:spacing w:before="0" w:after="0" w:line="360" w:lineRule="auto"/>
        <w:ind w:firstLine="4292" w:firstLineChars="1533"/>
        <w:outlineLvl w:val="0"/>
        <w:rPr>
          <w:rFonts w:ascii="楷体" w:hAnsi="楷体" w:eastAsia="楷体" w:cs="楷体"/>
          <w:szCs w:val="28"/>
        </w:rPr>
      </w:pPr>
      <w:r>
        <w:rPr>
          <w:rFonts w:hint="eastAsia" w:ascii="楷体" w:hAnsi="楷体" w:eastAsia="楷体" w:cs="楷体"/>
          <w:szCs w:val="28"/>
        </w:rPr>
        <w:t>联系人：黄老师</w:t>
      </w:r>
    </w:p>
    <w:p>
      <w:pPr>
        <w:pStyle w:val="26"/>
        <w:spacing w:before="0" w:after="0" w:line="360" w:lineRule="auto"/>
        <w:ind w:firstLine="4292" w:firstLineChars="1533"/>
        <w:outlineLvl w:val="0"/>
        <w:rPr>
          <w:rFonts w:ascii="楷体" w:hAnsi="楷体" w:eastAsia="楷体" w:cs="楷体"/>
          <w:szCs w:val="28"/>
        </w:rPr>
      </w:pPr>
      <w:r>
        <w:rPr>
          <w:rFonts w:hint="eastAsia" w:ascii="楷体" w:hAnsi="楷体" w:eastAsia="楷体" w:cs="楷体"/>
          <w:szCs w:val="28"/>
        </w:rPr>
        <w:t>联系电话：023-81915049</w:t>
      </w:r>
    </w:p>
    <w:p>
      <w:pPr>
        <w:pStyle w:val="26"/>
        <w:spacing w:before="0" w:after="0" w:line="360" w:lineRule="auto"/>
        <w:ind w:firstLine="4292" w:firstLineChars="1533"/>
        <w:outlineLvl w:val="0"/>
        <w:rPr>
          <w:rFonts w:ascii="楷体" w:hAnsi="楷体" w:eastAsia="楷体" w:cs="楷体"/>
          <w:sz w:val="24"/>
          <w:szCs w:val="20"/>
        </w:rPr>
      </w:pPr>
      <w:r>
        <w:rPr>
          <w:rFonts w:hint="eastAsia" w:ascii="楷体" w:hAnsi="楷体" w:eastAsia="楷体" w:cs="楷体"/>
          <w:szCs w:val="28"/>
        </w:rPr>
        <w:t>日期：2023年</w:t>
      </w:r>
      <w:r>
        <w:rPr>
          <w:rFonts w:hint="eastAsia" w:ascii="楷体" w:hAnsi="楷体" w:eastAsia="楷体" w:cs="楷体"/>
          <w:szCs w:val="28"/>
          <w:lang w:val="en-US" w:eastAsia="zh-CN"/>
        </w:rPr>
        <w:t>12</w:t>
      </w:r>
      <w:r>
        <w:rPr>
          <w:rFonts w:hint="eastAsia" w:ascii="楷体" w:hAnsi="楷体" w:eastAsia="楷体" w:cs="楷体"/>
          <w:szCs w:val="28"/>
        </w:rPr>
        <w:t>月</w:t>
      </w:r>
      <w:r>
        <w:rPr>
          <w:rFonts w:hint="eastAsia" w:ascii="楷体" w:hAnsi="楷体" w:eastAsia="楷体" w:cs="楷体"/>
          <w:szCs w:val="28"/>
          <w:lang w:val="en-US" w:eastAsia="zh-CN"/>
        </w:rPr>
        <w:t>01</w:t>
      </w:r>
      <w:r>
        <w:rPr>
          <w:rFonts w:hint="eastAsia" w:ascii="楷体" w:hAnsi="楷体" w:eastAsia="楷体" w:cs="楷体"/>
          <w:szCs w:val="28"/>
        </w:rPr>
        <w:t>日</w:t>
      </w:r>
      <w:r>
        <w:rPr>
          <w:rFonts w:hint="eastAsia" w:ascii="楷体" w:hAnsi="楷体" w:eastAsia="楷体" w:cs="楷体"/>
          <w:sz w:val="24"/>
          <w:szCs w:val="20"/>
        </w:rPr>
        <w:t xml:space="preserve"> </w:t>
      </w:r>
    </w:p>
    <w:p>
      <w:pPr>
        <w:spacing w:line="360" w:lineRule="auto"/>
        <w:outlineLvl w:val="0"/>
        <w:rPr>
          <w:rFonts w:ascii="楷体" w:hAnsi="楷体" w:eastAsia="楷体" w:cs="楷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D7823"/>
    <w:multiLevelType w:val="singleLevel"/>
    <w:tmpl w:val="A5FD7823"/>
    <w:lvl w:ilvl="0" w:tentative="0">
      <w:start w:val="1"/>
      <w:numFmt w:val="decimal"/>
      <w:lvlText w:val="%1."/>
      <w:lvlJc w:val="left"/>
      <w:pPr>
        <w:ind w:left="2127" w:hanging="425"/>
      </w:pPr>
      <w:rPr>
        <w:rFonts w:hint="default"/>
      </w:rPr>
    </w:lvl>
  </w:abstractNum>
  <w:abstractNum w:abstractNumId="1">
    <w:nsid w:val="23E411A7"/>
    <w:multiLevelType w:val="multilevel"/>
    <w:tmpl w:val="23E411A7"/>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
    <w:nsid w:val="245E087E"/>
    <w:multiLevelType w:val="singleLevel"/>
    <w:tmpl w:val="245E087E"/>
    <w:lvl w:ilvl="0" w:tentative="0">
      <w:start w:val="1"/>
      <w:numFmt w:val="chineseCounting"/>
      <w:suff w:val="nothing"/>
      <w:lvlText w:val="（%1）"/>
      <w:lvlJc w:val="left"/>
      <w:pPr>
        <w:ind w:left="0" w:firstLine="420"/>
      </w:pPr>
      <w:rPr>
        <w:rFonts w:hint="eastAsia"/>
      </w:rPr>
    </w:lvl>
  </w:abstractNum>
  <w:abstractNum w:abstractNumId="3">
    <w:nsid w:val="2F84C31E"/>
    <w:multiLevelType w:val="singleLevel"/>
    <w:tmpl w:val="2F84C31E"/>
    <w:lvl w:ilvl="0" w:tentative="0">
      <w:start w:val="1"/>
      <w:numFmt w:val="decimal"/>
      <w:lvlText w:val="%1."/>
      <w:lvlJc w:val="left"/>
      <w:pPr>
        <w:ind w:left="425" w:hanging="425"/>
      </w:pPr>
      <w:rPr>
        <w:rFonts w:hint="default"/>
      </w:rPr>
    </w:lvl>
  </w:abstractNum>
  <w:abstractNum w:abstractNumId="4">
    <w:nsid w:val="4FBC6310"/>
    <w:multiLevelType w:val="singleLevel"/>
    <w:tmpl w:val="4FBC6310"/>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lMTVmNTk5M2UxM2I2OTdkYzMyMzEzYTZlMDcxN2UifQ=="/>
  </w:docVars>
  <w:rsids>
    <w:rsidRoot w:val="00AB776E"/>
    <w:rsid w:val="000129A0"/>
    <w:rsid w:val="00070C1E"/>
    <w:rsid w:val="00090B3E"/>
    <w:rsid w:val="000E0A2E"/>
    <w:rsid w:val="000F46FC"/>
    <w:rsid w:val="00130D69"/>
    <w:rsid w:val="0013149B"/>
    <w:rsid w:val="001320ED"/>
    <w:rsid w:val="001E2C44"/>
    <w:rsid w:val="001F00A5"/>
    <w:rsid w:val="00223F67"/>
    <w:rsid w:val="002D08B8"/>
    <w:rsid w:val="00322FA3"/>
    <w:rsid w:val="00351964"/>
    <w:rsid w:val="00364DF6"/>
    <w:rsid w:val="003E02C2"/>
    <w:rsid w:val="004565A8"/>
    <w:rsid w:val="0049217A"/>
    <w:rsid w:val="004B1633"/>
    <w:rsid w:val="004E524F"/>
    <w:rsid w:val="005377A3"/>
    <w:rsid w:val="00563734"/>
    <w:rsid w:val="00563A32"/>
    <w:rsid w:val="00577027"/>
    <w:rsid w:val="005D67A0"/>
    <w:rsid w:val="005D786A"/>
    <w:rsid w:val="005F2437"/>
    <w:rsid w:val="00615162"/>
    <w:rsid w:val="006507A8"/>
    <w:rsid w:val="006C19F5"/>
    <w:rsid w:val="006F0FDA"/>
    <w:rsid w:val="007152FE"/>
    <w:rsid w:val="00724CC6"/>
    <w:rsid w:val="00777E5C"/>
    <w:rsid w:val="00781015"/>
    <w:rsid w:val="007A7262"/>
    <w:rsid w:val="007D383B"/>
    <w:rsid w:val="007F28A5"/>
    <w:rsid w:val="00806DC8"/>
    <w:rsid w:val="0091371C"/>
    <w:rsid w:val="009463E0"/>
    <w:rsid w:val="00A83101"/>
    <w:rsid w:val="00AB776E"/>
    <w:rsid w:val="00AD74FA"/>
    <w:rsid w:val="00B90E34"/>
    <w:rsid w:val="00BA2354"/>
    <w:rsid w:val="00C011A1"/>
    <w:rsid w:val="00C06704"/>
    <w:rsid w:val="00C26C2D"/>
    <w:rsid w:val="00C4455A"/>
    <w:rsid w:val="00C71BCC"/>
    <w:rsid w:val="00C728A3"/>
    <w:rsid w:val="00CA7C5D"/>
    <w:rsid w:val="00CE7119"/>
    <w:rsid w:val="00D15255"/>
    <w:rsid w:val="00DA5688"/>
    <w:rsid w:val="00E27C65"/>
    <w:rsid w:val="00E31A54"/>
    <w:rsid w:val="00E42839"/>
    <w:rsid w:val="00E5026B"/>
    <w:rsid w:val="00ED0125"/>
    <w:rsid w:val="00F854D3"/>
    <w:rsid w:val="00F86959"/>
    <w:rsid w:val="00F91CC8"/>
    <w:rsid w:val="00F95990"/>
    <w:rsid w:val="00FA1DA0"/>
    <w:rsid w:val="00FD10D9"/>
    <w:rsid w:val="015B1B2B"/>
    <w:rsid w:val="08010B8B"/>
    <w:rsid w:val="1282318A"/>
    <w:rsid w:val="152A03E9"/>
    <w:rsid w:val="16353E49"/>
    <w:rsid w:val="17040DBF"/>
    <w:rsid w:val="18777BE6"/>
    <w:rsid w:val="18FF3FD8"/>
    <w:rsid w:val="195F6CE4"/>
    <w:rsid w:val="1965128F"/>
    <w:rsid w:val="1F5A6FDB"/>
    <w:rsid w:val="1FB1048A"/>
    <w:rsid w:val="22F83D88"/>
    <w:rsid w:val="23CB49B5"/>
    <w:rsid w:val="26254CA7"/>
    <w:rsid w:val="282F14AE"/>
    <w:rsid w:val="2D891E16"/>
    <w:rsid w:val="30656B10"/>
    <w:rsid w:val="35F32474"/>
    <w:rsid w:val="36994171"/>
    <w:rsid w:val="37D523E8"/>
    <w:rsid w:val="38490F10"/>
    <w:rsid w:val="38C8329D"/>
    <w:rsid w:val="38D10DA3"/>
    <w:rsid w:val="3A7B1387"/>
    <w:rsid w:val="3AD642B4"/>
    <w:rsid w:val="3E217291"/>
    <w:rsid w:val="44F12981"/>
    <w:rsid w:val="466E022A"/>
    <w:rsid w:val="49E75E7F"/>
    <w:rsid w:val="5D1D2459"/>
    <w:rsid w:val="5D8D3DF4"/>
    <w:rsid w:val="60791DD1"/>
    <w:rsid w:val="60BB659D"/>
    <w:rsid w:val="666F3ACC"/>
    <w:rsid w:val="67DE42F9"/>
    <w:rsid w:val="698A241E"/>
    <w:rsid w:val="6BAD5E73"/>
    <w:rsid w:val="6C674EFF"/>
    <w:rsid w:val="6EB7008B"/>
    <w:rsid w:val="74806F69"/>
    <w:rsid w:val="799B46CB"/>
    <w:rsid w:val="7BDC785E"/>
    <w:rsid w:val="7E7E6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line="360" w:lineRule="auto"/>
      <w:ind w:firstLine="200" w:firstLineChars="200"/>
    </w:pPr>
    <w:rPr>
      <w:rFonts w:ascii="Arial" w:hAnsi="Arial" w:cs="Arial"/>
      <w:sz w:val="24"/>
      <w:szCs w:val="24"/>
    </w:rPr>
  </w:style>
  <w:style w:type="paragraph" w:styleId="3">
    <w:name w:val="Plain Text"/>
    <w:basedOn w:val="1"/>
    <w:qFormat/>
    <w:uiPriority w:val="0"/>
    <w:pPr>
      <w:autoSpaceDE w:val="0"/>
      <w:autoSpaceDN w:val="0"/>
      <w:adjustRightInd w:val="0"/>
    </w:pPr>
    <w:rPr>
      <w:rFonts w:ascii="宋体" w:hAnsi="Tms Rmn"/>
      <w:szCs w:val="21"/>
    </w:rPr>
  </w:style>
  <w:style w:type="paragraph" w:styleId="5">
    <w:name w:val="toc 3"/>
    <w:basedOn w:val="1"/>
    <w:next w:val="1"/>
    <w:unhideWhenUsed/>
    <w:qFormat/>
    <w:uiPriority w:val="39"/>
    <w:pPr>
      <w:ind w:left="840" w:leftChars="400"/>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qFormat/>
    <w:uiPriority w:val="0"/>
    <w:pPr>
      <w:snapToGrid w:val="0"/>
      <w:jc w:val="left"/>
    </w:pPr>
    <w:rPr>
      <w:rFonts w:hint="eastAsia" w:ascii="Times New Roman" w:hAnsi="Times New Roman" w:cs="Times New Roman"/>
      <w:sz w:val="28"/>
      <w:szCs w:val="18"/>
    </w:rPr>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spacing w:beforeAutospacing="1" w:afterAutospacing="1"/>
      <w:jc w:val="left"/>
    </w:pPr>
    <w:rPr>
      <w:rFonts w:cs="Times New Roman"/>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semiHidden/>
    <w:unhideWhenUsed/>
    <w:qFormat/>
    <w:uiPriority w:val="99"/>
    <w:rPr>
      <w:color w:val="0000FF"/>
      <w:u w:val="single"/>
    </w:rPr>
  </w:style>
  <w:style w:type="paragraph" w:customStyle="1" w:styleId="17">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8">
    <w:name w:val="页眉 字符"/>
    <w:basedOn w:val="14"/>
    <w:link w:val="7"/>
    <w:qFormat/>
    <w:uiPriority w:val="99"/>
    <w:rPr>
      <w:sz w:val="18"/>
      <w:szCs w:val="18"/>
    </w:rPr>
  </w:style>
  <w:style w:type="character" w:customStyle="1" w:styleId="19">
    <w:name w:val="页脚 字符"/>
    <w:basedOn w:val="14"/>
    <w:link w:val="6"/>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U_正文2"/>
    <w:basedOn w:val="1"/>
    <w:link w:val="22"/>
    <w:qFormat/>
    <w:uiPriority w:val="0"/>
    <w:pPr>
      <w:spacing w:beforeLines="10" w:afterLines="10" w:line="300" w:lineRule="auto"/>
    </w:pPr>
    <w:rPr>
      <w:rFonts w:ascii="Times New Roman" w:hAnsi="Times New Roman" w:eastAsia="宋体" w:cs="Times New Roman"/>
      <w:sz w:val="24"/>
      <w:szCs w:val="20"/>
    </w:rPr>
  </w:style>
  <w:style w:type="character" w:customStyle="1" w:styleId="22">
    <w:name w:val="U_正文2 Char"/>
    <w:link w:val="21"/>
    <w:qFormat/>
    <w:uiPriority w:val="0"/>
    <w:rPr>
      <w:rFonts w:ascii="Times New Roman" w:hAnsi="Times New Roman" w:eastAsia="宋体" w:cs="Times New Roman"/>
      <w:sz w:val="24"/>
      <w:szCs w:val="20"/>
    </w:rPr>
  </w:style>
  <w:style w:type="paragraph" w:customStyle="1" w:styleId="23">
    <w:name w:val="U_正文"/>
    <w:basedOn w:val="1"/>
    <w:link w:val="24"/>
    <w:qFormat/>
    <w:uiPriority w:val="0"/>
    <w:pPr>
      <w:spacing w:beforeLines="20" w:afterLines="20" w:line="300" w:lineRule="auto"/>
      <w:ind w:firstLine="200" w:firstLineChars="200"/>
    </w:pPr>
    <w:rPr>
      <w:rFonts w:ascii="Times New Roman" w:hAnsi="Times New Roman" w:eastAsia="宋体" w:cs="Times New Roman"/>
      <w:sz w:val="24"/>
      <w:szCs w:val="20"/>
    </w:rPr>
  </w:style>
  <w:style w:type="character" w:customStyle="1" w:styleId="24">
    <w:name w:val="U_正文 Char"/>
    <w:link w:val="23"/>
    <w:qFormat/>
    <w:uiPriority w:val="0"/>
    <w:rPr>
      <w:rFonts w:ascii="Times New Roman" w:hAnsi="Times New Roman" w:eastAsia="宋体" w:cs="Times New Roman"/>
      <w:sz w:val="24"/>
      <w:szCs w:val="20"/>
    </w:rPr>
  </w:style>
  <w:style w:type="character" w:customStyle="1" w:styleId="25">
    <w:name w:val="标题 1 字符"/>
    <w:basedOn w:val="14"/>
    <w:link w:val="4"/>
    <w:qFormat/>
    <w:uiPriority w:val="9"/>
    <w:rPr>
      <w:b/>
      <w:bCs/>
      <w:kern w:val="44"/>
      <w:sz w:val="44"/>
      <w:szCs w:val="44"/>
    </w:rPr>
  </w:style>
  <w:style w:type="paragraph" w:customStyle="1" w:styleId="26">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5CBE8-147B-4A55-9B7C-3E4ADD25031F}">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1420</Words>
  <Characters>48</Characters>
  <Lines>1</Lines>
  <Paragraphs>2</Paragraphs>
  <TotalTime>3</TotalTime>
  <ScaleCrop>false</ScaleCrop>
  <LinksUpToDate>false</LinksUpToDate>
  <CharactersWithSpaces>1466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2023-11-24T03:39:00Z</dcterms:created>
  <dc:creator>电脑</dc:creator>
  <cp:lastModifiedBy>Anonymity</cp:lastModifiedBy>
  <cp:lastPrinted>2023-11-27T09:26:18Z</cp:lastPrinted>
  <dcterms:modified xsi:type="dcterms:W3CDTF">2023-12-01T09:45:02Z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4490DD79E79248FCA76B7D5DA9B853C0</vt:lpwstr>
  </property>
</Properties>
</file>