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E254F" w14:textId="77777777" w:rsidR="000A22DD" w:rsidRDefault="00B071D5">
      <w:pPr>
        <w:pStyle w:val="U2"/>
        <w:spacing w:before="31" w:after="31"/>
        <w:jc w:val="center"/>
        <w:rPr>
          <w:rFonts w:ascii="楷体" w:eastAsia="楷体" w:hAnsi="楷体" w:cs="楷体"/>
          <w:b/>
          <w:bCs/>
          <w:sz w:val="32"/>
          <w:szCs w:val="32"/>
        </w:rPr>
      </w:pPr>
      <w:bookmarkStart w:id="0" w:name="_Hlk152922488"/>
      <w:r>
        <w:rPr>
          <w:rFonts w:ascii="楷体" w:eastAsia="楷体" w:hAnsi="楷体" w:cs="楷体" w:hint="eastAsia"/>
          <w:b/>
          <w:bCs/>
          <w:sz w:val="32"/>
          <w:szCs w:val="32"/>
        </w:rPr>
        <w:t>重钢总医院信息化建设项目（应用系统部分）</w:t>
      </w:r>
      <w:bookmarkEnd w:id="0"/>
    </w:p>
    <w:p w14:paraId="5D6A0823" w14:textId="77777777" w:rsidR="000A22DD" w:rsidRDefault="00B071D5">
      <w:pPr>
        <w:pStyle w:val="U2"/>
        <w:spacing w:before="31" w:after="31"/>
        <w:jc w:val="center"/>
        <w:rPr>
          <w:rFonts w:ascii="楷体" w:eastAsia="楷体" w:hAnsi="楷体" w:cs="楷体"/>
          <w:b/>
          <w:bCs/>
          <w:sz w:val="32"/>
          <w:szCs w:val="32"/>
        </w:rPr>
      </w:pPr>
      <w:r>
        <w:rPr>
          <w:rFonts w:ascii="楷体" w:eastAsia="楷体" w:hAnsi="楷体" w:cs="楷体" w:hint="eastAsia"/>
          <w:b/>
          <w:bCs/>
          <w:sz w:val="32"/>
          <w:szCs w:val="32"/>
        </w:rPr>
        <w:t>市场征询函</w:t>
      </w:r>
    </w:p>
    <w:p w14:paraId="47C708A5" w14:textId="77777777" w:rsidR="000A22DD" w:rsidRDefault="00B071D5">
      <w:pPr>
        <w:pStyle w:val="U2"/>
        <w:spacing w:beforeLines="0" w:afterLines="0" w:line="360" w:lineRule="auto"/>
        <w:ind w:firstLineChars="200" w:firstLine="560"/>
        <w:rPr>
          <w:rFonts w:ascii="楷体" w:eastAsia="楷体" w:hAnsi="楷体" w:cs="楷体"/>
          <w:b/>
          <w:bCs/>
          <w:sz w:val="32"/>
          <w:szCs w:val="32"/>
        </w:rPr>
      </w:pPr>
      <w:r>
        <w:rPr>
          <w:rFonts w:ascii="楷体" w:eastAsia="楷体" w:hAnsi="楷体" w:cs="楷体" w:hint="eastAsia"/>
          <w:color w:val="000000"/>
          <w:sz w:val="28"/>
          <w:szCs w:val="28"/>
        </w:rPr>
        <w:t>重钢总医院本着“公平、公开、公正”的原则，特向供应商单位发出重钢总医院信息化建设项目（应用系统部分）的市场征询函，望积极参与响应。</w:t>
      </w:r>
    </w:p>
    <w:p w14:paraId="39A38B4B" w14:textId="77777777" w:rsidR="000A22DD" w:rsidRDefault="00B071D5">
      <w:pPr>
        <w:pStyle w:val="ac"/>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项目信息</w:t>
      </w:r>
    </w:p>
    <w:p w14:paraId="52237E8F" w14:textId="77777777" w:rsidR="000A22DD" w:rsidRDefault="00B071D5">
      <w:pPr>
        <w:pStyle w:val="ac"/>
        <w:numPr>
          <w:ilvl w:val="0"/>
          <w:numId w:val="2"/>
        </w:numPr>
        <w:spacing w:line="360" w:lineRule="auto"/>
        <w:ind w:firstLineChars="0"/>
        <w:rPr>
          <w:rFonts w:ascii="楷体" w:eastAsia="楷体" w:hAnsi="楷体" w:cs="楷体"/>
          <w:sz w:val="28"/>
          <w:szCs w:val="28"/>
        </w:rPr>
      </w:pPr>
      <w:r>
        <w:rPr>
          <w:rFonts w:ascii="楷体" w:eastAsia="楷体" w:hAnsi="楷体" w:cs="楷体" w:hint="eastAsia"/>
          <w:sz w:val="28"/>
          <w:szCs w:val="28"/>
        </w:rPr>
        <w:t>项目名称：重钢总医院信息化建设项目（应用系统部分）</w:t>
      </w:r>
    </w:p>
    <w:p w14:paraId="36BB0446" w14:textId="77777777" w:rsidR="000A22DD" w:rsidRDefault="00B071D5">
      <w:pPr>
        <w:pStyle w:val="ac"/>
        <w:numPr>
          <w:ilvl w:val="0"/>
          <w:numId w:val="2"/>
        </w:numPr>
        <w:spacing w:line="360" w:lineRule="auto"/>
        <w:ind w:firstLineChars="0"/>
        <w:rPr>
          <w:rFonts w:ascii="楷体" w:eastAsia="楷体" w:hAnsi="楷体" w:cs="楷体"/>
          <w:sz w:val="28"/>
          <w:szCs w:val="28"/>
        </w:rPr>
      </w:pPr>
      <w:r>
        <w:rPr>
          <w:rFonts w:ascii="楷体" w:eastAsia="楷体" w:hAnsi="楷体" w:cs="楷体" w:hint="eastAsia"/>
          <w:sz w:val="28"/>
          <w:szCs w:val="28"/>
        </w:rPr>
        <w:t>项目类型：软件系统采购</w:t>
      </w:r>
    </w:p>
    <w:p w14:paraId="3F9FC07B" w14:textId="77777777" w:rsidR="000A22DD" w:rsidRDefault="00B071D5">
      <w:pPr>
        <w:pStyle w:val="ac"/>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项目背景</w:t>
      </w:r>
    </w:p>
    <w:p w14:paraId="6EA7FA5C" w14:textId="77777777" w:rsidR="000A22DD" w:rsidRDefault="00B071D5">
      <w:pPr>
        <w:pStyle w:val="U2"/>
        <w:spacing w:beforeLines="0" w:afterLines="0" w:line="360" w:lineRule="auto"/>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重钢总医院为配合国家医疗卫生体制改革、医疗卫生事业逐步走向标准化、规范化和市场化，适应新时代的形势发展，在临床和医技方面应用、信息数据安全、信息化基础建设方面，基本实现了医院临床、医技、行政管理业务运行的信息化。但是，重钢总医院信息化基础底子薄。医院的信息化几乎只是实现了以</w:t>
      </w:r>
      <w:r>
        <w:rPr>
          <w:rFonts w:ascii="楷体" w:eastAsia="楷体" w:hAnsi="楷体" w:cs="楷体" w:hint="eastAsia"/>
          <w:color w:val="000000"/>
          <w:sz w:val="28"/>
          <w:szCs w:val="28"/>
        </w:rPr>
        <w:t>HIS</w:t>
      </w:r>
      <w:r>
        <w:rPr>
          <w:rFonts w:ascii="楷体" w:eastAsia="楷体" w:hAnsi="楷体" w:cs="楷体" w:hint="eastAsia"/>
          <w:color w:val="000000"/>
          <w:sz w:val="28"/>
          <w:szCs w:val="28"/>
        </w:rPr>
        <w:t>中心的基础业务，覆盖包括信息安全、基础业务、临床诊断业务、医疗协同等方面。通过近几年的建设，覆盖《全国医院信息化建设标准与规范》的要求</w:t>
      </w:r>
      <w:r>
        <w:rPr>
          <w:rFonts w:ascii="楷体" w:eastAsia="楷体" w:hAnsi="楷体" w:cs="楷体" w:hint="eastAsia"/>
          <w:color w:val="000000"/>
          <w:sz w:val="28"/>
          <w:szCs w:val="28"/>
        </w:rPr>
        <w:t>38.4%</w:t>
      </w:r>
      <w:r>
        <w:rPr>
          <w:rFonts w:ascii="楷体" w:eastAsia="楷体" w:hAnsi="楷体" w:cs="楷体" w:hint="eastAsia"/>
          <w:color w:val="000000"/>
          <w:sz w:val="28"/>
          <w:szCs w:val="28"/>
        </w:rPr>
        <w:t>。但从整体上看，医院的信息化发展仍然存在“底子薄、发展慢”的问题。</w:t>
      </w:r>
    </w:p>
    <w:p w14:paraId="3D3C86CB" w14:textId="77777777" w:rsidR="000A22DD" w:rsidRDefault="00B071D5">
      <w:pPr>
        <w:pStyle w:val="ac"/>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项目目标</w:t>
      </w:r>
    </w:p>
    <w:p w14:paraId="560BFED3" w14:textId="77777777" w:rsidR="000A22DD" w:rsidRDefault="00B071D5">
      <w:pPr>
        <w:pStyle w:val="U2"/>
        <w:spacing w:beforeLines="0" w:afterLines="0" w:line="360" w:lineRule="auto"/>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为加快我院</w:t>
      </w:r>
      <w:r>
        <w:rPr>
          <w:rFonts w:ascii="楷体" w:eastAsia="楷体" w:hAnsi="楷体" w:cs="楷体" w:hint="eastAsia"/>
          <w:color w:val="000000"/>
          <w:sz w:val="28"/>
          <w:szCs w:val="28"/>
        </w:rPr>
        <w:t>信息化建设，满足医院快速发展需求，达到电子病历应用功能水平分级标准评估五级标准、互联互通标准化成熟度测评四级甲等、重庆市三级医院评审标准、国家信息系统安全等级保护三级、</w:t>
      </w:r>
      <w:r>
        <w:rPr>
          <w:rFonts w:ascii="楷体" w:eastAsia="楷体" w:hAnsi="楷体" w:cs="楷体" w:hint="eastAsia"/>
          <w:color w:val="000000"/>
          <w:sz w:val="28"/>
          <w:szCs w:val="28"/>
        </w:rPr>
        <w:lastRenderedPageBreak/>
        <w:t>市级</w:t>
      </w:r>
      <w:r>
        <w:rPr>
          <w:rFonts w:ascii="楷体" w:eastAsia="楷体" w:hAnsi="楷体" w:cs="楷体" w:hint="eastAsia"/>
          <w:color w:val="000000"/>
          <w:sz w:val="28"/>
          <w:szCs w:val="28"/>
        </w:rPr>
        <w:t>/</w:t>
      </w:r>
      <w:r>
        <w:rPr>
          <w:rFonts w:ascii="楷体" w:eastAsia="楷体" w:hAnsi="楷体" w:cs="楷体" w:hint="eastAsia"/>
          <w:color w:val="000000"/>
          <w:sz w:val="28"/>
          <w:szCs w:val="28"/>
        </w:rPr>
        <w:t>区级平台互联互通、智能化后勤</w:t>
      </w:r>
      <w:r>
        <w:rPr>
          <w:rFonts w:ascii="楷体" w:eastAsia="楷体" w:hAnsi="楷体" w:cs="楷体" w:hint="eastAsia"/>
          <w:color w:val="000000"/>
          <w:sz w:val="28"/>
          <w:szCs w:val="28"/>
        </w:rPr>
        <w:t>/</w:t>
      </w:r>
      <w:r>
        <w:rPr>
          <w:rFonts w:ascii="楷体" w:eastAsia="楷体" w:hAnsi="楷体" w:cs="楷体" w:hint="eastAsia"/>
          <w:color w:val="000000"/>
          <w:sz w:val="28"/>
          <w:szCs w:val="28"/>
        </w:rPr>
        <w:t>安防、智慧医院四级、智慧管理三级、智慧服务三级等要求</w:t>
      </w:r>
      <w:r>
        <w:rPr>
          <w:rFonts w:ascii="楷体" w:eastAsia="楷体" w:hAnsi="楷体" w:cs="楷体" w:hint="eastAsia"/>
          <w:color w:val="000000"/>
          <w:sz w:val="28"/>
          <w:szCs w:val="28"/>
        </w:rPr>
        <w:t>,</w:t>
      </w:r>
      <w:r>
        <w:rPr>
          <w:rFonts w:ascii="楷体" w:eastAsia="楷体" w:hAnsi="楷体" w:cs="楷体" w:hint="eastAsia"/>
          <w:color w:val="000000"/>
          <w:sz w:val="28"/>
          <w:szCs w:val="28"/>
        </w:rPr>
        <w:t>实现包含智慧医院在内的中长期建设目标，实现医院多院区（重钢总医院、跃进村社区卫生服务中心、九宫庙社区卫生服务中心、养老院、电信医院）一体化、集团化的短期、中期、长期目标。</w:t>
      </w:r>
    </w:p>
    <w:p w14:paraId="253BBFC4" w14:textId="77777777" w:rsidR="000A22DD" w:rsidRDefault="00B071D5">
      <w:pPr>
        <w:pStyle w:val="U2"/>
        <w:spacing w:beforeLines="0" w:afterLines="0" w:line="360" w:lineRule="auto"/>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本次将对重钢总医院信息化建设项目中应用系统部分进行招标前市场征询，了解应用系统的解</w:t>
      </w:r>
      <w:r>
        <w:rPr>
          <w:rFonts w:ascii="楷体" w:eastAsia="楷体" w:hAnsi="楷体" w:cs="楷体" w:hint="eastAsia"/>
          <w:color w:val="000000"/>
          <w:sz w:val="28"/>
          <w:szCs w:val="28"/>
        </w:rPr>
        <w:t>决方案、相关产品的型号、功能、性能、价格、市场占有等情况，特邀请符合相应资质和具备相关产品的供应商参与我院信息化建设项目（应用系统部分）市场征询，为该项目提供应用系统咨询服务。</w:t>
      </w:r>
    </w:p>
    <w:p w14:paraId="00389740" w14:textId="77777777" w:rsidR="000A22DD" w:rsidRDefault="00B071D5">
      <w:pPr>
        <w:pStyle w:val="ac"/>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征询内容</w:t>
      </w:r>
    </w:p>
    <w:p w14:paraId="6ABB8409" w14:textId="07E633A7" w:rsidR="00076600" w:rsidRPr="00FD3846" w:rsidRDefault="00B071D5" w:rsidP="00FD3846">
      <w:pPr>
        <w:pStyle w:val="ac"/>
        <w:numPr>
          <w:ilvl w:val="0"/>
          <w:numId w:val="3"/>
        </w:numPr>
        <w:spacing w:line="360" w:lineRule="auto"/>
        <w:ind w:left="0" w:firstLine="560"/>
        <w:rPr>
          <w:rFonts w:ascii="楷体" w:eastAsia="楷体" w:hAnsi="楷体" w:cs="楷体"/>
          <w:sz w:val="28"/>
          <w:szCs w:val="28"/>
        </w:rPr>
      </w:pPr>
      <w:r>
        <w:rPr>
          <w:rFonts w:ascii="楷体" w:eastAsia="楷体" w:hAnsi="楷体" w:cs="楷体" w:hint="eastAsia"/>
          <w:sz w:val="28"/>
          <w:szCs w:val="28"/>
        </w:rPr>
        <w:t>根据重钢总医院信息化建设统筹规划和顶层设计相关要求，</w:t>
      </w:r>
      <w:r w:rsidR="00FD3846">
        <w:rPr>
          <w:rFonts w:ascii="楷体" w:eastAsia="楷体" w:hAnsi="楷体" w:cs="楷体" w:hint="eastAsia"/>
          <w:sz w:val="28"/>
          <w:szCs w:val="28"/>
        </w:rPr>
        <w:t>为稳妥有序实现上述项目建设目标，</w:t>
      </w:r>
      <w:r w:rsidR="00C24175">
        <w:rPr>
          <w:rFonts w:ascii="楷体" w:eastAsia="楷体" w:hAnsi="楷体" w:cs="楷体" w:hint="eastAsia"/>
          <w:sz w:val="28"/>
          <w:szCs w:val="28"/>
        </w:rPr>
        <w:t>本次应用系统征询范围包括但不限于智慧医疗、智慧管理、智慧服务等版块</w:t>
      </w:r>
      <w:r>
        <w:rPr>
          <w:rFonts w:ascii="楷体" w:eastAsia="楷体" w:hAnsi="楷体" w:cs="楷体" w:hint="eastAsia"/>
          <w:sz w:val="28"/>
          <w:szCs w:val="28"/>
        </w:rPr>
        <w:t>，供应商可根据自身产品特点并结合智慧医院建设相关应用场景，按照公司实际情况提供</w:t>
      </w:r>
      <w:r w:rsidR="00FD3846">
        <w:rPr>
          <w:rFonts w:ascii="楷体" w:eastAsia="楷体" w:hAnsi="楷体" w:cs="楷体" w:hint="eastAsia"/>
          <w:sz w:val="28"/>
          <w:szCs w:val="28"/>
        </w:rPr>
        <w:t>包括但不限于</w:t>
      </w:r>
      <w:r w:rsidR="003C6C44" w:rsidRPr="003C6C44">
        <w:rPr>
          <w:rFonts w:ascii="楷体" w:eastAsia="楷体" w:hAnsi="楷体" w:cs="楷体" w:hint="eastAsia"/>
          <w:sz w:val="28"/>
          <w:szCs w:val="28"/>
        </w:rPr>
        <w:t>临床服务</w:t>
      </w:r>
      <w:r w:rsidR="00FD3846">
        <w:rPr>
          <w:rFonts w:ascii="楷体" w:eastAsia="楷体" w:hAnsi="楷体" w:cs="楷体" w:hint="eastAsia"/>
          <w:sz w:val="28"/>
          <w:szCs w:val="28"/>
        </w:rPr>
        <w:t>类</w:t>
      </w:r>
      <w:r w:rsidR="003C6C44" w:rsidRPr="003C6C44">
        <w:rPr>
          <w:rFonts w:ascii="楷体" w:eastAsia="楷体" w:hAnsi="楷体" w:cs="楷体" w:hint="eastAsia"/>
          <w:sz w:val="28"/>
          <w:szCs w:val="28"/>
        </w:rPr>
        <w:t>系统</w:t>
      </w:r>
      <w:r w:rsidR="00FD3846">
        <w:rPr>
          <w:rFonts w:ascii="楷体" w:eastAsia="楷体" w:hAnsi="楷体" w:cs="楷体" w:hint="eastAsia"/>
          <w:sz w:val="28"/>
          <w:szCs w:val="28"/>
        </w:rPr>
        <w:t>、</w:t>
      </w:r>
      <w:r w:rsidR="003C6C44" w:rsidRPr="003C6C44">
        <w:rPr>
          <w:rFonts w:ascii="楷体" w:eastAsia="楷体" w:hAnsi="楷体" w:cs="楷体" w:hint="eastAsia"/>
          <w:sz w:val="28"/>
          <w:szCs w:val="28"/>
        </w:rPr>
        <w:t>医疗管理</w:t>
      </w:r>
      <w:r w:rsidR="00FD3846">
        <w:rPr>
          <w:rFonts w:ascii="楷体" w:eastAsia="楷体" w:hAnsi="楷体" w:cs="楷体" w:hint="eastAsia"/>
          <w:sz w:val="28"/>
          <w:szCs w:val="28"/>
        </w:rPr>
        <w:t>类</w:t>
      </w:r>
      <w:r w:rsidR="003C6C44" w:rsidRPr="003C6C44">
        <w:rPr>
          <w:rFonts w:ascii="楷体" w:eastAsia="楷体" w:hAnsi="楷体" w:cs="楷体" w:hint="eastAsia"/>
          <w:sz w:val="28"/>
          <w:szCs w:val="28"/>
        </w:rPr>
        <w:t>系统</w:t>
      </w:r>
      <w:r w:rsidR="00FD3846">
        <w:rPr>
          <w:rFonts w:ascii="楷体" w:eastAsia="楷体" w:hAnsi="楷体" w:cs="楷体" w:hint="eastAsia"/>
          <w:sz w:val="28"/>
          <w:szCs w:val="28"/>
        </w:rPr>
        <w:t>、</w:t>
      </w:r>
      <w:r w:rsidR="003C6C44" w:rsidRPr="003C6C44">
        <w:rPr>
          <w:rFonts w:ascii="楷体" w:eastAsia="楷体" w:hAnsi="楷体" w:cs="楷体" w:hint="eastAsia"/>
          <w:sz w:val="28"/>
          <w:szCs w:val="28"/>
        </w:rPr>
        <w:t>运营管理</w:t>
      </w:r>
      <w:r w:rsidR="00FD3846">
        <w:rPr>
          <w:rFonts w:ascii="楷体" w:eastAsia="楷体" w:hAnsi="楷体" w:cs="楷体" w:hint="eastAsia"/>
          <w:sz w:val="28"/>
          <w:szCs w:val="28"/>
        </w:rPr>
        <w:t>类</w:t>
      </w:r>
      <w:r w:rsidR="003C6C44" w:rsidRPr="003C6C44">
        <w:rPr>
          <w:rFonts w:ascii="楷体" w:eastAsia="楷体" w:hAnsi="楷体" w:cs="楷体" w:hint="eastAsia"/>
          <w:sz w:val="28"/>
          <w:szCs w:val="28"/>
        </w:rPr>
        <w:t>系统</w:t>
      </w:r>
      <w:r w:rsidR="00FD3846">
        <w:rPr>
          <w:rFonts w:ascii="楷体" w:eastAsia="楷体" w:hAnsi="楷体" w:cs="楷体" w:hint="eastAsia"/>
          <w:sz w:val="28"/>
          <w:szCs w:val="28"/>
        </w:rPr>
        <w:t>等材料，包含以下内容：</w:t>
      </w:r>
    </w:p>
    <w:p w14:paraId="5F15B782" w14:textId="77777777" w:rsidR="000A22DD" w:rsidRDefault="00B071D5">
      <w:pPr>
        <w:pStyle w:val="ac"/>
        <w:ind w:firstLine="56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1</w:t>
      </w:r>
      <w:r>
        <w:rPr>
          <w:rFonts w:ascii="楷体" w:eastAsia="楷体" w:hAnsi="楷体" w:cs="楷体" w:hint="eastAsia"/>
          <w:sz w:val="28"/>
          <w:szCs w:val="28"/>
        </w:rPr>
        <w:t>）产品的彩页，主要功能参数，配置清单；</w:t>
      </w:r>
    </w:p>
    <w:p w14:paraId="5F2DE134" w14:textId="77777777" w:rsidR="000A22DD" w:rsidRDefault="00B071D5">
      <w:pPr>
        <w:pStyle w:val="ac"/>
        <w:ind w:firstLine="56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2</w:t>
      </w:r>
      <w:r>
        <w:rPr>
          <w:rFonts w:ascii="楷体" w:eastAsia="楷体" w:hAnsi="楷体" w:cs="楷体" w:hint="eastAsia"/>
          <w:sz w:val="28"/>
          <w:szCs w:val="28"/>
        </w:rPr>
        <w:t>）产品的整体解决方案；</w:t>
      </w:r>
    </w:p>
    <w:p w14:paraId="7E257848" w14:textId="77777777" w:rsidR="000A22DD" w:rsidRDefault="00B071D5">
      <w:pPr>
        <w:pStyle w:val="ac"/>
        <w:ind w:firstLine="56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3</w:t>
      </w:r>
      <w:r>
        <w:rPr>
          <w:rFonts w:ascii="楷体" w:eastAsia="楷体" w:hAnsi="楷体" w:cs="楷体" w:hint="eastAsia"/>
          <w:sz w:val="28"/>
          <w:szCs w:val="28"/>
        </w:rPr>
        <w:t>）产品的优势及市场占有情况；</w:t>
      </w:r>
    </w:p>
    <w:p w14:paraId="7E844DAD" w14:textId="77777777" w:rsidR="000A22DD" w:rsidRDefault="00B071D5">
      <w:pPr>
        <w:pStyle w:val="ac"/>
        <w:ind w:firstLine="56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4</w:t>
      </w:r>
      <w:r>
        <w:rPr>
          <w:rFonts w:ascii="楷体" w:eastAsia="楷体" w:hAnsi="楷体" w:cs="楷体" w:hint="eastAsia"/>
          <w:sz w:val="28"/>
          <w:szCs w:val="28"/>
        </w:rPr>
        <w:t>）产品的报价；</w:t>
      </w:r>
    </w:p>
    <w:p w14:paraId="34A4D8DD" w14:textId="77777777" w:rsidR="000A22DD" w:rsidRDefault="00B071D5">
      <w:pPr>
        <w:pStyle w:val="ac"/>
        <w:ind w:firstLine="56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5</w:t>
      </w:r>
      <w:r>
        <w:rPr>
          <w:rFonts w:ascii="楷体" w:eastAsia="楷体" w:hAnsi="楷体" w:cs="楷体" w:hint="eastAsia"/>
          <w:sz w:val="28"/>
          <w:szCs w:val="28"/>
        </w:rPr>
        <w:t>）产品的售后服务体系，服务方式、服务费用；</w:t>
      </w:r>
    </w:p>
    <w:p w14:paraId="3320693B" w14:textId="282820D4" w:rsidR="000A22DD" w:rsidRDefault="00B071D5">
      <w:pPr>
        <w:pStyle w:val="ac"/>
        <w:numPr>
          <w:ilvl w:val="0"/>
          <w:numId w:val="3"/>
        </w:numPr>
        <w:spacing w:line="360" w:lineRule="auto"/>
        <w:ind w:firstLineChars="0"/>
        <w:rPr>
          <w:rFonts w:ascii="楷体" w:eastAsia="楷体" w:hAnsi="楷体" w:cs="楷体"/>
          <w:sz w:val="28"/>
          <w:szCs w:val="28"/>
        </w:rPr>
      </w:pPr>
      <w:r>
        <w:rPr>
          <w:rFonts w:ascii="楷体" w:eastAsia="楷体" w:hAnsi="楷体" w:cs="楷体" w:hint="eastAsia"/>
          <w:sz w:val="28"/>
          <w:szCs w:val="28"/>
        </w:rPr>
        <w:lastRenderedPageBreak/>
        <w:t>根据产品解决方案进行讲解（可制作</w:t>
      </w:r>
      <w:r>
        <w:rPr>
          <w:rFonts w:ascii="楷体" w:eastAsia="楷体" w:hAnsi="楷体" w:cs="楷体" w:hint="eastAsia"/>
          <w:sz w:val="28"/>
          <w:szCs w:val="28"/>
        </w:rPr>
        <w:t>PPT</w:t>
      </w:r>
      <w:r>
        <w:rPr>
          <w:rFonts w:ascii="楷体" w:eastAsia="楷体" w:hAnsi="楷体" w:cs="楷体" w:hint="eastAsia"/>
          <w:sz w:val="28"/>
          <w:szCs w:val="28"/>
        </w:rPr>
        <w:t>）</w:t>
      </w:r>
      <w:r>
        <w:rPr>
          <w:rFonts w:ascii="楷体" w:eastAsia="楷体" w:hAnsi="楷体" w:cs="楷体" w:hint="eastAsia"/>
          <w:sz w:val="28"/>
          <w:szCs w:val="28"/>
        </w:rPr>
        <w:t>1</w:t>
      </w:r>
      <w:r>
        <w:rPr>
          <w:rFonts w:ascii="楷体" w:eastAsia="楷体" w:hAnsi="楷体" w:cs="楷体"/>
          <w:sz w:val="28"/>
          <w:szCs w:val="28"/>
        </w:rPr>
        <w:t>5</w:t>
      </w:r>
      <w:r>
        <w:rPr>
          <w:rFonts w:ascii="楷体" w:eastAsia="楷体" w:hAnsi="楷体" w:cs="楷体" w:hint="eastAsia"/>
          <w:sz w:val="28"/>
          <w:szCs w:val="28"/>
        </w:rPr>
        <w:t>分钟。</w:t>
      </w:r>
    </w:p>
    <w:p w14:paraId="26803D83" w14:textId="5AA02C73" w:rsidR="00076600" w:rsidRPr="00C24175" w:rsidRDefault="00076600" w:rsidP="00C24175">
      <w:pPr>
        <w:spacing w:line="360" w:lineRule="auto"/>
        <w:ind w:firstLineChars="200" w:firstLine="562"/>
        <w:rPr>
          <w:rFonts w:ascii="楷体" w:eastAsia="楷体" w:hAnsi="楷体" w:cs="楷体"/>
          <w:b/>
          <w:bCs/>
          <w:i/>
          <w:iCs/>
          <w:sz w:val="28"/>
          <w:szCs w:val="28"/>
          <w:u w:val="single"/>
        </w:rPr>
      </w:pPr>
      <w:r w:rsidRPr="00C24175">
        <w:rPr>
          <w:rFonts w:ascii="楷体" w:eastAsia="楷体" w:hAnsi="楷体" w:cs="楷体" w:hint="eastAsia"/>
          <w:b/>
          <w:bCs/>
          <w:i/>
          <w:iCs/>
          <w:sz w:val="28"/>
          <w:szCs w:val="28"/>
          <w:u w:val="single"/>
        </w:rPr>
        <w:t>（备注：以上所有材料</w:t>
      </w:r>
      <w:r w:rsidR="00C24175" w:rsidRPr="00C24175">
        <w:rPr>
          <w:rFonts w:ascii="楷体" w:eastAsia="楷体" w:hAnsi="楷体" w:cs="楷体" w:hint="eastAsia"/>
          <w:b/>
          <w:bCs/>
          <w:i/>
          <w:iCs/>
          <w:sz w:val="28"/>
          <w:szCs w:val="28"/>
          <w:u w:val="single"/>
        </w:rPr>
        <w:t>、P</w:t>
      </w:r>
      <w:r w:rsidR="00C24175" w:rsidRPr="00C24175">
        <w:rPr>
          <w:rFonts w:ascii="楷体" w:eastAsia="楷体" w:hAnsi="楷体" w:cs="楷体"/>
          <w:b/>
          <w:bCs/>
          <w:i/>
          <w:iCs/>
          <w:sz w:val="28"/>
          <w:szCs w:val="28"/>
          <w:u w:val="single"/>
        </w:rPr>
        <w:t>PT</w:t>
      </w:r>
      <w:r w:rsidR="00C24175" w:rsidRPr="00C24175">
        <w:rPr>
          <w:rFonts w:ascii="楷体" w:eastAsia="楷体" w:hAnsi="楷体" w:cs="楷体" w:hint="eastAsia"/>
          <w:b/>
          <w:bCs/>
          <w:i/>
          <w:iCs/>
          <w:sz w:val="28"/>
          <w:szCs w:val="28"/>
          <w:u w:val="single"/>
        </w:rPr>
        <w:t>等</w:t>
      </w:r>
      <w:r w:rsidRPr="00C24175">
        <w:rPr>
          <w:rFonts w:ascii="楷体" w:eastAsia="楷体" w:hAnsi="楷体" w:cs="楷体" w:hint="eastAsia"/>
          <w:b/>
          <w:bCs/>
          <w:i/>
          <w:iCs/>
          <w:sz w:val="28"/>
          <w:szCs w:val="28"/>
          <w:u w:val="single"/>
        </w:rPr>
        <w:t>本次报名无需提供，</w:t>
      </w:r>
      <w:r w:rsidR="00C24175" w:rsidRPr="00C24175">
        <w:rPr>
          <w:rFonts w:ascii="楷体" w:eastAsia="楷体" w:hAnsi="楷体" w:cs="楷体" w:hint="eastAsia"/>
          <w:b/>
          <w:bCs/>
          <w:i/>
          <w:iCs/>
          <w:sz w:val="28"/>
          <w:szCs w:val="28"/>
          <w:u w:val="single"/>
        </w:rPr>
        <w:t>供应商可参考并提前准备</w:t>
      </w:r>
      <w:r w:rsidRPr="00C24175">
        <w:rPr>
          <w:rFonts w:ascii="楷体" w:eastAsia="楷体" w:hAnsi="楷体" w:cs="楷体" w:hint="eastAsia"/>
          <w:b/>
          <w:bCs/>
          <w:i/>
          <w:iCs/>
          <w:sz w:val="28"/>
          <w:szCs w:val="28"/>
          <w:u w:val="single"/>
        </w:rPr>
        <w:t>）</w:t>
      </w:r>
    </w:p>
    <w:p w14:paraId="7D71D931" w14:textId="77777777" w:rsidR="000A22DD" w:rsidRDefault="00B071D5">
      <w:pPr>
        <w:pStyle w:val="ac"/>
        <w:numPr>
          <w:ilvl w:val="0"/>
          <w:numId w:val="1"/>
        </w:numPr>
        <w:ind w:firstLineChars="0"/>
        <w:outlineLvl w:val="0"/>
        <w:rPr>
          <w:rFonts w:ascii="楷体" w:eastAsia="楷体" w:hAnsi="楷体" w:cs="楷体"/>
          <w:sz w:val="28"/>
          <w:szCs w:val="28"/>
        </w:rPr>
      </w:pPr>
      <w:r>
        <w:rPr>
          <w:rFonts w:ascii="楷体" w:eastAsia="楷体" w:hAnsi="楷体" w:cs="楷体" w:hint="eastAsia"/>
          <w:sz w:val="28"/>
          <w:szCs w:val="28"/>
        </w:rPr>
        <w:t>资格要求及报名材料</w:t>
      </w:r>
    </w:p>
    <w:p w14:paraId="13A62810" w14:textId="77777777" w:rsidR="000A22DD" w:rsidRDefault="00B071D5">
      <w:pPr>
        <w:pStyle w:val="ac"/>
        <w:numPr>
          <w:ilvl w:val="0"/>
          <w:numId w:val="4"/>
        </w:numPr>
        <w:spacing w:line="360" w:lineRule="auto"/>
        <w:ind w:firstLineChars="0"/>
        <w:outlineLvl w:val="1"/>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资格要求</w:t>
      </w:r>
    </w:p>
    <w:p w14:paraId="685B99A5"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具有独立承担民事责任的能力；</w:t>
      </w:r>
    </w:p>
    <w:p w14:paraId="1D2232C0"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具有良好的商业信誉和健全的财务会计制度；</w:t>
      </w:r>
    </w:p>
    <w:p w14:paraId="4401A121"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具有履行合同所必需专业技术能力；</w:t>
      </w:r>
    </w:p>
    <w:p w14:paraId="0D8F3D5E"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有依法缴纳税收和社会保障资金的良好记录；</w:t>
      </w:r>
    </w:p>
    <w:p w14:paraId="4B31F279"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参加政府采购活动前三年内，在经营活动中没有重大违法记录被处于投标禁入期；</w:t>
      </w:r>
    </w:p>
    <w:p w14:paraId="562FF60E"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法律、行政法规规定的其他条件；</w:t>
      </w:r>
    </w:p>
    <w:p w14:paraId="08FF58B9" w14:textId="77777777" w:rsidR="000A22DD" w:rsidRDefault="00B071D5">
      <w:pPr>
        <w:numPr>
          <w:ilvl w:val="0"/>
          <w:numId w:val="5"/>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非外资独资或外资控股企业。</w:t>
      </w:r>
    </w:p>
    <w:p w14:paraId="46FB5852" w14:textId="77777777" w:rsidR="000A22DD" w:rsidRDefault="00B071D5">
      <w:pPr>
        <w:pStyle w:val="ac"/>
        <w:numPr>
          <w:ilvl w:val="0"/>
          <w:numId w:val="4"/>
        </w:numPr>
        <w:spacing w:line="360" w:lineRule="auto"/>
        <w:ind w:leftChars="267" w:left="567" w:hangingChars="2" w:hanging="6"/>
        <w:outlineLvl w:val="1"/>
        <w:rPr>
          <w:rFonts w:ascii="楷体" w:eastAsia="楷体" w:hAnsi="楷体" w:cs="楷体"/>
          <w:sz w:val="28"/>
          <w:szCs w:val="28"/>
        </w:rPr>
      </w:pPr>
      <w:r>
        <w:rPr>
          <w:rFonts w:ascii="楷体" w:eastAsia="楷体" w:hAnsi="楷体" w:cs="楷体" w:hint="eastAsia"/>
          <w:sz w:val="28"/>
          <w:szCs w:val="28"/>
        </w:rPr>
        <w:t>报名材料</w:t>
      </w:r>
    </w:p>
    <w:p w14:paraId="33781496" w14:textId="446A3EBF" w:rsidR="000A22DD" w:rsidRDefault="00B071D5">
      <w:pPr>
        <w:numPr>
          <w:ilvl w:val="0"/>
          <w:numId w:val="6"/>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报名表，见附件</w:t>
      </w:r>
      <w:r w:rsidR="00C24175">
        <w:rPr>
          <w:rFonts w:ascii="楷体" w:eastAsia="楷体" w:hAnsi="楷体" w:cs="楷体"/>
          <w:sz w:val="28"/>
          <w:szCs w:val="28"/>
        </w:rPr>
        <w:t>1</w:t>
      </w:r>
      <w:r>
        <w:rPr>
          <w:rFonts w:ascii="楷体" w:eastAsia="楷体" w:hAnsi="楷体" w:cs="楷体" w:hint="eastAsia"/>
          <w:sz w:val="28"/>
          <w:szCs w:val="28"/>
        </w:rPr>
        <w:t>。</w:t>
      </w:r>
    </w:p>
    <w:p w14:paraId="20BA8D52" w14:textId="77777777" w:rsidR="000A22DD" w:rsidRDefault="00B071D5">
      <w:pPr>
        <w:numPr>
          <w:ilvl w:val="0"/>
          <w:numId w:val="6"/>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营业执照、税务登记证和组织机构代码证（三证合一的仅提供营业执照）的复印件，且具有本项目相应经营范围。</w:t>
      </w:r>
    </w:p>
    <w:p w14:paraId="4AB933DA" w14:textId="06617F47" w:rsidR="000A22DD" w:rsidRPr="00FD3846" w:rsidRDefault="00B071D5" w:rsidP="00FD3846">
      <w:pPr>
        <w:numPr>
          <w:ilvl w:val="0"/>
          <w:numId w:val="6"/>
        </w:numPr>
        <w:spacing w:line="360" w:lineRule="auto"/>
        <w:ind w:leftChars="267" w:left="567" w:hangingChars="2" w:hanging="6"/>
        <w:rPr>
          <w:rFonts w:ascii="楷体" w:eastAsia="楷体" w:hAnsi="楷体" w:cs="楷体"/>
          <w:sz w:val="28"/>
          <w:szCs w:val="28"/>
        </w:rPr>
      </w:pPr>
      <w:r>
        <w:rPr>
          <w:rFonts w:ascii="楷体" w:eastAsia="楷体" w:hAnsi="楷体" w:cs="楷体" w:hint="eastAsia"/>
          <w:sz w:val="28"/>
          <w:szCs w:val="28"/>
        </w:rPr>
        <w:t>针对本次市场征询的法定代表人证书或委托代理人授权书。</w:t>
      </w:r>
    </w:p>
    <w:p w14:paraId="3E06FC73" w14:textId="77777777" w:rsidR="000A22DD" w:rsidRDefault="00B071D5">
      <w:pPr>
        <w:numPr>
          <w:ilvl w:val="0"/>
          <w:numId w:val="6"/>
        </w:numPr>
        <w:spacing w:line="360" w:lineRule="auto"/>
        <w:ind w:leftChars="267" w:left="567" w:hangingChars="2" w:hanging="6"/>
      </w:pPr>
      <w:r>
        <w:rPr>
          <w:rFonts w:ascii="楷体" w:eastAsia="楷体" w:hAnsi="楷体" w:cs="楷体" w:hint="eastAsia"/>
          <w:sz w:val="28"/>
          <w:szCs w:val="28"/>
        </w:rPr>
        <w:t>以上材料均需加盖公章。</w:t>
      </w:r>
    </w:p>
    <w:p w14:paraId="2D0FA1D8" w14:textId="77777777" w:rsidR="000A22DD" w:rsidRDefault="00B071D5">
      <w:pPr>
        <w:pStyle w:val="ac"/>
        <w:numPr>
          <w:ilvl w:val="0"/>
          <w:numId w:val="1"/>
        </w:numPr>
        <w:spacing w:line="360" w:lineRule="auto"/>
        <w:ind w:firstLineChars="0"/>
        <w:outlineLvl w:val="0"/>
        <w:rPr>
          <w:rFonts w:ascii="楷体" w:eastAsia="楷体" w:hAnsi="楷体" w:cs="楷体"/>
          <w:sz w:val="28"/>
          <w:szCs w:val="28"/>
        </w:rPr>
      </w:pPr>
      <w:r>
        <w:rPr>
          <w:rFonts w:ascii="楷体" w:eastAsia="楷体" w:hAnsi="楷体" w:cs="楷体" w:hint="eastAsia"/>
          <w:sz w:val="28"/>
          <w:szCs w:val="28"/>
        </w:rPr>
        <w:t>征询时间及方式</w:t>
      </w:r>
    </w:p>
    <w:p w14:paraId="4BC09BAF" w14:textId="6FC43DC7" w:rsidR="000A22DD" w:rsidRDefault="00B071D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提交报名邮件文件截止时间：</w:t>
      </w:r>
      <w:r>
        <w:rPr>
          <w:rFonts w:ascii="楷体" w:eastAsia="楷体" w:hAnsi="楷体" w:cs="楷体" w:hint="eastAsia"/>
          <w:sz w:val="28"/>
          <w:szCs w:val="28"/>
        </w:rPr>
        <w:t>2023</w:t>
      </w:r>
      <w:r>
        <w:rPr>
          <w:rFonts w:ascii="楷体" w:eastAsia="楷体" w:hAnsi="楷体" w:cs="楷体" w:hint="eastAsia"/>
          <w:sz w:val="28"/>
          <w:szCs w:val="28"/>
        </w:rPr>
        <w:t>年</w:t>
      </w:r>
      <w:r>
        <w:rPr>
          <w:rFonts w:ascii="楷体" w:eastAsia="楷体" w:hAnsi="楷体" w:cs="楷体"/>
          <w:sz w:val="28"/>
          <w:szCs w:val="28"/>
        </w:rPr>
        <w:t>12</w:t>
      </w:r>
      <w:r>
        <w:rPr>
          <w:rFonts w:ascii="楷体" w:eastAsia="楷体" w:hAnsi="楷体" w:cs="楷体" w:hint="eastAsia"/>
          <w:sz w:val="28"/>
          <w:szCs w:val="28"/>
        </w:rPr>
        <w:t>月</w:t>
      </w:r>
      <w:r>
        <w:rPr>
          <w:rFonts w:ascii="楷体" w:eastAsia="楷体" w:hAnsi="楷体" w:cs="楷体" w:hint="eastAsia"/>
          <w:sz w:val="28"/>
          <w:szCs w:val="28"/>
        </w:rPr>
        <w:t>1</w:t>
      </w:r>
      <w:r>
        <w:rPr>
          <w:rFonts w:ascii="楷体" w:eastAsia="楷体" w:hAnsi="楷体" w:cs="楷体"/>
          <w:sz w:val="28"/>
          <w:szCs w:val="28"/>
        </w:rPr>
        <w:t>1</w:t>
      </w:r>
      <w:r>
        <w:rPr>
          <w:rFonts w:ascii="楷体" w:eastAsia="楷体" w:hAnsi="楷体" w:cs="楷体" w:hint="eastAsia"/>
          <w:sz w:val="28"/>
          <w:szCs w:val="28"/>
        </w:rPr>
        <w:t>日北京时间</w:t>
      </w:r>
      <w:r>
        <w:rPr>
          <w:rFonts w:ascii="楷体" w:eastAsia="楷体" w:hAnsi="楷体" w:cs="楷体" w:hint="eastAsia"/>
          <w:sz w:val="28"/>
          <w:szCs w:val="28"/>
        </w:rPr>
        <w:t>12:00</w:t>
      </w:r>
      <w:r>
        <w:rPr>
          <w:rFonts w:ascii="楷体" w:eastAsia="楷体" w:hAnsi="楷体" w:cs="楷体" w:hint="eastAsia"/>
          <w:sz w:val="28"/>
          <w:szCs w:val="28"/>
        </w:rPr>
        <w:t>，</w:t>
      </w:r>
      <w:r>
        <w:rPr>
          <w:rFonts w:ascii="楷体" w:eastAsia="楷体" w:hAnsi="楷体" w:cs="楷体" w:hint="eastAsia"/>
          <w:sz w:val="28"/>
          <w:szCs w:val="28"/>
        </w:rPr>
        <w:lastRenderedPageBreak/>
        <w:t>第一次线下市场咨询会时间为：2</w:t>
      </w:r>
      <w:r>
        <w:rPr>
          <w:rFonts w:ascii="楷体" w:eastAsia="楷体" w:hAnsi="楷体" w:cs="楷体"/>
          <w:sz w:val="28"/>
          <w:szCs w:val="28"/>
        </w:rPr>
        <w:t>023</w:t>
      </w:r>
      <w:r>
        <w:rPr>
          <w:rFonts w:ascii="楷体" w:eastAsia="楷体" w:hAnsi="楷体" w:cs="楷体" w:hint="eastAsia"/>
          <w:sz w:val="28"/>
          <w:szCs w:val="28"/>
        </w:rPr>
        <w:t>年1</w:t>
      </w:r>
      <w:r>
        <w:rPr>
          <w:rFonts w:ascii="楷体" w:eastAsia="楷体" w:hAnsi="楷体" w:cs="楷体"/>
          <w:sz w:val="28"/>
          <w:szCs w:val="28"/>
        </w:rPr>
        <w:t>2</w:t>
      </w:r>
      <w:r>
        <w:rPr>
          <w:rFonts w:ascii="楷体" w:eastAsia="楷体" w:hAnsi="楷体" w:cs="楷体" w:hint="eastAsia"/>
          <w:sz w:val="28"/>
          <w:szCs w:val="28"/>
        </w:rPr>
        <w:t>月1</w:t>
      </w:r>
      <w:r>
        <w:rPr>
          <w:rFonts w:ascii="楷体" w:eastAsia="楷体" w:hAnsi="楷体" w:cs="楷体"/>
          <w:sz w:val="28"/>
          <w:szCs w:val="28"/>
        </w:rPr>
        <w:t>2</w:t>
      </w:r>
      <w:r>
        <w:rPr>
          <w:rFonts w:ascii="楷体" w:eastAsia="楷体" w:hAnsi="楷体" w:cs="楷体" w:hint="eastAsia"/>
          <w:sz w:val="28"/>
          <w:szCs w:val="28"/>
        </w:rPr>
        <w:t>日9:</w:t>
      </w:r>
      <w:r>
        <w:rPr>
          <w:rFonts w:ascii="楷体" w:eastAsia="楷体" w:hAnsi="楷体" w:cs="楷体"/>
          <w:sz w:val="28"/>
          <w:szCs w:val="28"/>
        </w:rPr>
        <w:t>00</w:t>
      </w:r>
      <w:r>
        <w:rPr>
          <w:rFonts w:ascii="楷体" w:eastAsia="楷体" w:hAnsi="楷体" w:cs="楷体" w:hint="eastAsia"/>
          <w:sz w:val="28"/>
          <w:szCs w:val="28"/>
        </w:rPr>
        <w:t>，</w:t>
      </w:r>
      <w:r>
        <w:rPr>
          <w:rFonts w:ascii="楷体" w:eastAsia="楷体" w:hAnsi="楷体" w:cs="楷体" w:hint="eastAsia"/>
          <w:sz w:val="28"/>
          <w:szCs w:val="28"/>
        </w:rPr>
        <w:t>可先将盖章电子档文件扫描件回复至邮箱</w:t>
      </w:r>
      <w:r>
        <w:rPr>
          <w:rFonts w:ascii="楷体" w:eastAsia="楷体" w:hAnsi="楷体" w:cs="楷体" w:hint="eastAsia"/>
          <w:color w:val="FF0000"/>
          <w:sz w:val="28"/>
          <w:szCs w:val="28"/>
          <w:highlight w:val="yellow"/>
        </w:rPr>
        <w:t>754903856@qq.com</w:t>
      </w:r>
      <w:r>
        <w:rPr>
          <w:rFonts w:ascii="楷体" w:eastAsia="楷体" w:hAnsi="楷体" w:cs="楷体" w:hint="eastAsia"/>
          <w:sz w:val="28"/>
          <w:szCs w:val="28"/>
        </w:rPr>
        <w:t>，逾期不予受理。电子邮件的主题格式为：项目名</w:t>
      </w:r>
      <w:bookmarkStart w:id="1" w:name="_GoBack"/>
      <w:bookmarkEnd w:id="1"/>
      <w:r>
        <w:rPr>
          <w:rFonts w:ascii="楷体" w:eastAsia="楷体" w:hAnsi="楷体" w:cs="楷体" w:hint="eastAsia"/>
          <w:sz w:val="28"/>
          <w:szCs w:val="28"/>
        </w:rPr>
        <w:t>称</w:t>
      </w:r>
      <w:r>
        <w:rPr>
          <w:rFonts w:ascii="楷体" w:eastAsia="楷体" w:hAnsi="楷体" w:cs="楷体" w:hint="eastAsia"/>
          <w:sz w:val="28"/>
          <w:szCs w:val="28"/>
        </w:rPr>
        <w:t>+</w:t>
      </w:r>
      <w:r>
        <w:rPr>
          <w:rFonts w:ascii="楷体" w:eastAsia="楷体" w:hAnsi="楷体" w:cs="楷体" w:hint="eastAsia"/>
          <w:sz w:val="28"/>
          <w:szCs w:val="28"/>
        </w:rPr>
        <w:t>供应商名称，正文应清晰体现供应商名称、联系人及联系电话。</w:t>
      </w:r>
    </w:p>
    <w:p w14:paraId="3721559A" w14:textId="655C7D90" w:rsidR="000A22DD" w:rsidRDefault="00B071D5">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现场交流时间，由医院通过供应商报名邮件地址反馈通知。纸质报名资料</w:t>
      </w:r>
      <w:r>
        <w:rPr>
          <w:rFonts w:ascii="楷体" w:eastAsia="楷体" w:hAnsi="楷体" w:cs="楷体" w:hint="eastAsia"/>
          <w:sz w:val="28"/>
          <w:szCs w:val="28"/>
        </w:rPr>
        <w:t>(</w:t>
      </w:r>
      <w:r>
        <w:rPr>
          <w:rFonts w:ascii="楷体" w:eastAsia="楷体" w:hAnsi="楷体" w:cs="楷体" w:hint="eastAsia"/>
          <w:sz w:val="28"/>
          <w:szCs w:val="28"/>
        </w:rPr>
        <w:t>盖鲜章</w:t>
      </w:r>
      <w:r>
        <w:rPr>
          <w:rFonts w:ascii="楷体" w:eastAsia="楷体" w:hAnsi="楷体" w:cs="楷体" w:hint="eastAsia"/>
          <w:sz w:val="28"/>
          <w:szCs w:val="28"/>
        </w:rPr>
        <w:t>)</w:t>
      </w:r>
      <w:r>
        <w:rPr>
          <w:rFonts w:ascii="楷体" w:eastAsia="楷体" w:hAnsi="楷体" w:cs="楷体" w:hint="eastAsia"/>
          <w:sz w:val="28"/>
          <w:szCs w:val="28"/>
        </w:rPr>
        <w:t>在现场交流时，请送至重钢总医院信息科。</w:t>
      </w:r>
      <w:r>
        <w:rPr>
          <w:rFonts w:ascii="楷体" w:eastAsia="楷体" w:hAnsi="楷体" w:cs="楷体" w:hint="eastAsia"/>
          <w:sz w:val="28"/>
          <w:szCs w:val="28"/>
        </w:rPr>
        <w:t>(</w:t>
      </w:r>
      <w:r>
        <w:rPr>
          <w:rFonts w:ascii="楷体" w:eastAsia="楷体" w:hAnsi="楷体" w:cs="楷体" w:hint="eastAsia"/>
          <w:sz w:val="28"/>
          <w:szCs w:val="28"/>
        </w:rPr>
        <w:t>地址：重庆市重钢总医院</w:t>
      </w:r>
      <w:r>
        <w:rPr>
          <w:rFonts w:ascii="楷体" w:eastAsia="楷体" w:hAnsi="楷体" w:cs="楷体" w:hint="eastAsia"/>
          <w:sz w:val="28"/>
          <w:szCs w:val="28"/>
        </w:rPr>
        <w:t>)</w:t>
      </w:r>
      <w:r>
        <w:rPr>
          <w:rFonts w:ascii="楷体" w:eastAsia="楷体" w:hAnsi="楷体" w:cs="楷体" w:hint="eastAsia"/>
          <w:sz w:val="28"/>
          <w:szCs w:val="28"/>
        </w:rPr>
        <w:t>。</w:t>
      </w:r>
    </w:p>
    <w:p w14:paraId="14DDC44C" w14:textId="77777777" w:rsidR="000A22DD" w:rsidRDefault="000A22DD">
      <w:pPr>
        <w:pStyle w:val="Text"/>
        <w:spacing w:before="0" w:after="0" w:line="360" w:lineRule="auto"/>
        <w:ind w:firstLineChars="1533" w:firstLine="3679"/>
        <w:rPr>
          <w:rFonts w:ascii="楷体" w:eastAsia="楷体" w:hAnsi="楷体" w:cs="楷体"/>
          <w:sz w:val="24"/>
          <w:szCs w:val="20"/>
        </w:rPr>
      </w:pPr>
    </w:p>
    <w:p w14:paraId="1AC058CD" w14:textId="77777777" w:rsidR="000A22DD" w:rsidRDefault="000A22DD">
      <w:pPr>
        <w:pStyle w:val="Text"/>
        <w:spacing w:before="0" w:after="0" w:line="360" w:lineRule="auto"/>
        <w:ind w:firstLineChars="1533" w:firstLine="3679"/>
        <w:rPr>
          <w:rFonts w:ascii="楷体" w:eastAsia="楷体" w:hAnsi="楷体" w:cs="楷体"/>
          <w:sz w:val="24"/>
          <w:szCs w:val="20"/>
        </w:rPr>
      </w:pPr>
    </w:p>
    <w:p w14:paraId="601B64FF" w14:textId="77777777" w:rsidR="000A22DD" w:rsidRDefault="00B071D5">
      <w:pPr>
        <w:pStyle w:val="Text"/>
        <w:spacing w:before="0" w:after="0" w:line="360" w:lineRule="auto"/>
        <w:ind w:firstLineChars="1533" w:firstLine="4292"/>
        <w:rPr>
          <w:rFonts w:ascii="楷体" w:eastAsia="楷体" w:hAnsi="楷体" w:cs="楷体"/>
          <w:szCs w:val="21"/>
        </w:rPr>
      </w:pPr>
      <w:r>
        <w:rPr>
          <w:rFonts w:ascii="楷体" w:eastAsia="楷体" w:hAnsi="楷体" w:cs="楷体" w:hint="eastAsia"/>
          <w:szCs w:val="21"/>
        </w:rPr>
        <w:t>联系人：黄老师</w:t>
      </w:r>
    </w:p>
    <w:p w14:paraId="15FE7124" w14:textId="77777777" w:rsidR="000A22DD" w:rsidRDefault="00B071D5">
      <w:pPr>
        <w:pStyle w:val="Text"/>
        <w:spacing w:before="0" w:after="0" w:line="360" w:lineRule="auto"/>
        <w:ind w:firstLineChars="1533" w:firstLine="4292"/>
        <w:rPr>
          <w:rFonts w:ascii="楷体" w:eastAsia="楷体" w:hAnsi="楷体" w:cs="楷体"/>
          <w:szCs w:val="21"/>
        </w:rPr>
      </w:pPr>
      <w:r>
        <w:rPr>
          <w:rFonts w:ascii="楷体" w:eastAsia="楷体" w:hAnsi="楷体" w:cs="楷体" w:hint="eastAsia"/>
          <w:szCs w:val="21"/>
        </w:rPr>
        <w:t>联系电话：</w:t>
      </w:r>
      <w:r>
        <w:rPr>
          <w:rFonts w:ascii="楷体" w:eastAsia="楷体" w:hAnsi="楷体" w:cs="楷体" w:hint="eastAsia"/>
          <w:szCs w:val="21"/>
        </w:rPr>
        <w:t>023-81915049</w:t>
      </w:r>
    </w:p>
    <w:p w14:paraId="5D473822" w14:textId="77777777" w:rsidR="000A22DD" w:rsidRDefault="00B071D5">
      <w:pPr>
        <w:pStyle w:val="Text"/>
        <w:spacing w:before="0" w:after="0" w:line="360" w:lineRule="auto"/>
        <w:ind w:firstLineChars="1533" w:firstLine="4292"/>
        <w:rPr>
          <w:rFonts w:ascii="楷体" w:eastAsia="楷体" w:hAnsi="楷体" w:cs="楷体"/>
          <w:szCs w:val="21"/>
          <w:highlight w:val="yellow"/>
        </w:rPr>
        <w:sectPr w:rsidR="000A22DD">
          <w:pgSz w:w="11906" w:h="16838"/>
          <w:pgMar w:top="1440" w:right="1800" w:bottom="1440" w:left="1800" w:header="851" w:footer="992" w:gutter="0"/>
          <w:cols w:space="425"/>
          <w:docGrid w:type="lines" w:linePitch="312"/>
        </w:sectPr>
      </w:pPr>
      <w:r>
        <w:rPr>
          <w:rFonts w:ascii="楷体" w:eastAsia="楷体" w:hAnsi="楷体" w:cs="楷体" w:hint="eastAsia"/>
          <w:szCs w:val="21"/>
        </w:rPr>
        <w:t>日期：</w:t>
      </w:r>
      <w:r>
        <w:rPr>
          <w:rFonts w:ascii="楷体" w:eastAsia="楷体" w:hAnsi="楷体" w:cs="楷体" w:hint="eastAsia"/>
          <w:szCs w:val="21"/>
        </w:rPr>
        <w:t>2023</w:t>
      </w:r>
      <w:r>
        <w:rPr>
          <w:rFonts w:ascii="楷体" w:eastAsia="楷体" w:hAnsi="楷体" w:cs="楷体" w:hint="eastAsia"/>
          <w:szCs w:val="21"/>
        </w:rPr>
        <w:t>年</w:t>
      </w:r>
      <w:r>
        <w:rPr>
          <w:rFonts w:ascii="楷体" w:eastAsia="楷体" w:hAnsi="楷体" w:cs="楷体"/>
          <w:szCs w:val="21"/>
        </w:rPr>
        <w:t>12</w:t>
      </w:r>
      <w:r>
        <w:rPr>
          <w:rFonts w:ascii="楷体" w:eastAsia="楷体" w:hAnsi="楷体" w:cs="楷体" w:hint="eastAsia"/>
          <w:szCs w:val="21"/>
        </w:rPr>
        <w:t>月</w:t>
      </w:r>
      <w:r>
        <w:rPr>
          <w:rFonts w:ascii="楷体" w:eastAsia="楷体" w:hAnsi="楷体" w:cs="楷体"/>
          <w:szCs w:val="21"/>
        </w:rPr>
        <w:t>8</w:t>
      </w:r>
      <w:r>
        <w:rPr>
          <w:rFonts w:ascii="楷体" w:eastAsia="楷体" w:hAnsi="楷体" w:cs="楷体" w:hint="eastAsia"/>
          <w:szCs w:val="21"/>
        </w:rPr>
        <w:t>日</w:t>
      </w:r>
    </w:p>
    <w:p w14:paraId="3087ADF7" w14:textId="0FEEDC41" w:rsidR="000A22DD" w:rsidRDefault="00B071D5">
      <w:pPr>
        <w:pStyle w:val="Text"/>
        <w:spacing w:before="0" w:after="0" w:line="360" w:lineRule="auto"/>
        <w:ind w:firstLine="0"/>
        <w:rPr>
          <w:rFonts w:ascii="楷体" w:eastAsia="楷体" w:hAnsi="楷体" w:cs="楷体"/>
          <w:szCs w:val="21"/>
        </w:rPr>
      </w:pPr>
      <w:r>
        <w:rPr>
          <w:rFonts w:ascii="楷体" w:eastAsia="楷体" w:hAnsi="楷体" w:cs="楷体" w:hint="eastAsia"/>
          <w:szCs w:val="21"/>
        </w:rPr>
        <w:lastRenderedPageBreak/>
        <w:t>附件</w:t>
      </w:r>
      <w:r>
        <w:rPr>
          <w:rFonts w:ascii="楷体" w:eastAsia="楷体" w:hAnsi="楷体" w:cs="楷体" w:hint="eastAsia"/>
          <w:szCs w:val="21"/>
        </w:rPr>
        <w:t>1</w:t>
      </w:r>
    </w:p>
    <w:p w14:paraId="6029B19F" w14:textId="77777777" w:rsidR="000A22DD" w:rsidRDefault="00B071D5">
      <w:pPr>
        <w:widowControl/>
        <w:spacing w:line="360" w:lineRule="auto"/>
        <w:jc w:val="center"/>
        <w:rPr>
          <w:rFonts w:ascii="楷体" w:eastAsia="楷体" w:hAnsi="楷体" w:cs="楷体"/>
          <w:kern w:val="0"/>
          <w:sz w:val="30"/>
          <w:szCs w:val="30"/>
        </w:rPr>
      </w:pPr>
      <w:r>
        <w:rPr>
          <w:rFonts w:ascii="楷体" w:eastAsia="楷体" w:hAnsi="楷体" w:cs="楷体" w:hint="eastAsia"/>
          <w:kern w:val="0"/>
          <w:sz w:val="30"/>
          <w:szCs w:val="30"/>
        </w:rPr>
        <w:t>重钢总医院信息化建设项目（应用系统部分）</w:t>
      </w:r>
    </w:p>
    <w:p w14:paraId="3A90193F" w14:textId="77777777" w:rsidR="000A22DD" w:rsidRDefault="00B071D5">
      <w:pPr>
        <w:pStyle w:val="U2"/>
        <w:spacing w:beforeLines="0" w:afterLines="0" w:line="360" w:lineRule="auto"/>
        <w:jc w:val="center"/>
        <w:rPr>
          <w:rFonts w:ascii="宋体" w:hAnsi="宋体" w:cs="楷体"/>
          <w:b/>
          <w:bCs/>
          <w:sz w:val="30"/>
          <w:szCs w:val="30"/>
        </w:rPr>
      </w:pPr>
      <w:r>
        <w:rPr>
          <w:rFonts w:ascii="楷体" w:eastAsia="楷体" w:hAnsi="楷体" w:cs="楷体" w:hint="eastAsia"/>
          <w:kern w:val="0"/>
          <w:sz w:val="30"/>
          <w:szCs w:val="30"/>
        </w:rPr>
        <w:t>市场征询报名表</w:t>
      </w:r>
    </w:p>
    <w:p w14:paraId="452562B9" w14:textId="77777777" w:rsidR="000A22DD" w:rsidRDefault="000A22DD">
      <w:pPr>
        <w:pStyle w:val="U2"/>
        <w:spacing w:before="31" w:after="31" w:line="360" w:lineRule="auto"/>
        <w:ind w:left="840"/>
        <w:rPr>
          <w:rFonts w:ascii="楷体" w:eastAsia="楷体" w:hAnsi="楷体" w:cs="楷体"/>
        </w:rPr>
      </w:pPr>
    </w:p>
    <w:tbl>
      <w:tblPr>
        <w:tblStyle w:val="a9"/>
        <w:tblW w:w="0" w:type="auto"/>
        <w:tblInd w:w="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31"/>
        <w:gridCol w:w="4216"/>
      </w:tblGrid>
      <w:tr w:rsidR="000A22DD" w14:paraId="009F938B" w14:textId="77777777">
        <w:tc>
          <w:tcPr>
            <w:tcW w:w="8985" w:type="dxa"/>
            <w:gridSpan w:val="2"/>
          </w:tcPr>
          <w:p w14:paraId="46492F12"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报名表</w:t>
            </w:r>
          </w:p>
        </w:tc>
      </w:tr>
      <w:tr w:rsidR="000A22DD" w14:paraId="6DA8ABF4" w14:textId="77777777">
        <w:tc>
          <w:tcPr>
            <w:tcW w:w="4494" w:type="dxa"/>
          </w:tcPr>
          <w:p w14:paraId="04EBF259"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单位名称</w:t>
            </w:r>
          </w:p>
        </w:tc>
        <w:tc>
          <w:tcPr>
            <w:tcW w:w="4491" w:type="dxa"/>
          </w:tcPr>
          <w:p w14:paraId="6ABCF24F" w14:textId="77777777" w:rsidR="000A22DD" w:rsidRDefault="000A22DD">
            <w:pPr>
              <w:spacing w:line="360" w:lineRule="auto"/>
              <w:ind w:firstLineChars="200" w:firstLine="420"/>
              <w:rPr>
                <w:rFonts w:ascii="楷体" w:eastAsia="楷体" w:hAnsi="楷体" w:cs="楷体"/>
              </w:rPr>
            </w:pPr>
          </w:p>
        </w:tc>
      </w:tr>
      <w:tr w:rsidR="000A22DD" w14:paraId="04050377" w14:textId="77777777">
        <w:tc>
          <w:tcPr>
            <w:tcW w:w="4494" w:type="dxa"/>
          </w:tcPr>
          <w:p w14:paraId="7AD995C4"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授权代表</w:t>
            </w:r>
          </w:p>
        </w:tc>
        <w:tc>
          <w:tcPr>
            <w:tcW w:w="4491" w:type="dxa"/>
          </w:tcPr>
          <w:p w14:paraId="0853703A" w14:textId="77777777" w:rsidR="000A22DD" w:rsidRDefault="000A22DD">
            <w:pPr>
              <w:spacing w:line="360" w:lineRule="auto"/>
              <w:ind w:firstLineChars="200" w:firstLine="420"/>
              <w:rPr>
                <w:rFonts w:ascii="楷体" w:eastAsia="楷体" w:hAnsi="楷体" w:cs="楷体"/>
              </w:rPr>
            </w:pPr>
          </w:p>
        </w:tc>
      </w:tr>
      <w:tr w:rsidR="000A22DD" w14:paraId="71C0941A" w14:textId="77777777">
        <w:tc>
          <w:tcPr>
            <w:tcW w:w="4494" w:type="dxa"/>
          </w:tcPr>
          <w:p w14:paraId="4F62AE04"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授权代表职务</w:t>
            </w:r>
          </w:p>
        </w:tc>
        <w:tc>
          <w:tcPr>
            <w:tcW w:w="4491" w:type="dxa"/>
          </w:tcPr>
          <w:p w14:paraId="17BABBBA" w14:textId="77777777" w:rsidR="000A22DD" w:rsidRDefault="000A22DD">
            <w:pPr>
              <w:spacing w:line="360" w:lineRule="auto"/>
              <w:ind w:firstLineChars="200" w:firstLine="420"/>
              <w:rPr>
                <w:rFonts w:ascii="楷体" w:eastAsia="楷体" w:hAnsi="楷体" w:cs="楷体"/>
              </w:rPr>
            </w:pPr>
          </w:p>
        </w:tc>
      </w:tr>
      <w:tr w:rsidR="000A22DD" w14:paraId="4F478692" w14:textId="77777777">
        <w:tc>
          <w:tcPr>
            <w:tcW w:w="4494" w:type="dxa"/>
          </w:tcPr>
          <w:p w14:paraId="03FE98DE"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联系人及电话</w:t>
            </w:r>
          </w:p>
        </w:tc>
        <w:tc>
          <w:tcPr>
            <w:tcW w:w="4491" w:type="dxa"/>
          </w:tcPr>
          <w:p w14:paraId="593B3405" w14:textId="77777777" w:rsidR="000A22DD" w:rsidRDefault="000A22DD">
            <w:pPr>
              <w:spacing w:line="360" w:lineRule="auto"/>
              <w:ind w:firstLineChars="200" w:firstLine="420"/>
              <w:rPr>
                <w:rFonts w:ascii="楷体" w:eastAsia="楷体" w:hAnsi="楷体" w:cs="楷体"/>
              </w:rPr>
            </w:pPr>
          </w:p>
        </w:tc>
      </w:tr>
      <w:tr w:rsidR="000A22DD" w14:paraId="36AF3803" w14:textId="77777777">
        <w:tc>
          <w:tcPr>
            <w:tcW w:w="4494" w:type="dxa"/>
          </w:tcPr>
          <w:p w14:paraId="06027851" w14:textId="77777777" w:rsidR="000A22DD" w:rsidRDefault="00B071D5">
            <w:pPr>
              <w:spacing w:line="360" w:lineRule="auto"/>
              <w:ind w:firstLineChars="200" w:firstLine="420"/>
              <w:rPr>
                <w:rFonts w:ascii="楷体" w:eastAsia="楷体" w:hAnsi="楷体" w:cs="楷体"/>
              </w:rPr>
            </w:pPr>
            <w:r>
              <w:rPr>
                <w:rFonts w:ascii="楷体" w:eastAsia="楷体" w:hAnsi="楷体" w:cs="楷体" w:hint="eastAsia"/>
              </w:rPr>
              <w:t>电子邮箱</w:t>
            </w:r>
          </w:p>
        </w:tc>
        <w:tc>
          <w:tcPr>
            <w:tcW w:w="4491" w:type="dxa"/>
          </w:tcPr>
          <w:p w14:paraId="27CE76C5" w14:textId="77777777" w:rsidR="000A22DD" w:rsidRDefault="000A22DD">
            <w:pPr>
              <w:spacing w:line="360" w:lineRule="auto"/>
              <w:ind w:firstLineChars="200" w:firstLine="420"/>
              <w:rPr>
                <w:rFonts w:ascii="楷体" w:eastAsia="楷体" w:hAnsi="楷体" w:cs="楷体"/>
              </w:rPr>
            </w:pPr>
          </w:p>
        </w:tc>
      </w:tr>
    </w:tbl>
    <w:p w14:paraId="7B0499C3" w14:textId="77777777" w:rsidR="000A22DD" w:rsidRDefault="000A22DD">
      <w:pPr>
        <w:pStyle w:val="Text"/>
        <w:spacing w:before="0" w:after="0" w:line="360" w:lineRule="auto"/>
        <w:ind w:firstLine="0"/>
        <w:rPr>
          <w:rFonts w:ascii="楷体" w:eastAsia="楷体" w:hAnsi="楷体" w:cs="楷体"/>
          <w:szCs w:val="21"/>
        </w:rPr>
      </w:pPr>
    </w:p>
    <w:sectPr w:rsidR="000A2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FD7823"/>
    <w:multiLevelType w:val="singleLevel"/>
    <w:tmpl w:val="A5FD7823"/>
    <w:lvl w:ilvl="0">
      <w:start w:val="1"/>
      <w:numFmt w:val="decimal"/>
      <w:lvlText w:val="%1."/>
      <w:lvlJc w:val="left"/>
      <w:pPr>
        <w:ind w:left="2127" w:hanging="425"/>
      </w:pPr>
    </w:lvl>
  </w:abstractNum>
  <w:abstractNum w:abstractNumId="1" w15:restartNumberingAfterBreak="0">
    <w:nsid w:val="23E411A7"/>
    <w:multiLevelType w:val="multilevel"/>
    <w:tmpl w:val="23E411A7"/>
    <w:lvl w:ilvl="0">
      <w:start w:val="1"/>
      <w:numFmt w:val="japaneseCounting"/>
      <w:lvlText w:val="%1、"/>
      <w:lvlJc w:val="left"/>
      <w:pPr>
        <w:ind w:left="1429" w:hanging="720"/>
      </w:pPr>
      <w:rPr>
        <w:rFonts w:hint="default"/>
        <w:lang w:val="en-US"/>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2" w15:restartNumberingAfterBreak="0">
    <w:nsid w:val="245E087E"/>
    <w:multiLevelType w:val="singleLevel"/>
    <w:tmpl w:val="245E087E"/>
    <w:lvl w:ilvl="0">
      <w:start w:val="1"/>
      <w:numFmt w:val="chineseCounting"/>
      <w:suff w:val="nothing"/>
      <w:lvlText w:val="（%1）"/>
      <w:lvlJc w:val="left"/>
      <w:pPr>
        <w:ind w:left="0" w:firstLine="420"/>
      </w:pPr>
    </w:lvl>
  </w:abstractNum>
  <w:abstractNum w:abstractNumId="3" w15:restartNumberingAfterBreak="0">
    <w:nsid w:val="2D2C31C0"/>
    <w:multiLevelType w:val="multilevel"/>
    <w:tmpl w:val="2D2C31C0"/>
    <w:lvl w:ilvl="0">
      <w:start w:val="1"/>
      <w:numFmt w:val="decimal"/>
      <w:suff w:val="nothing"/>
      <w:lvlText w:val="%1."/>
      <w:lvlJc w:val="left"/>
      <w:pPr>
        <w:ind w:left="1069" w:hanging="360"/>
      </w:pPr>
      <w:rPr>
        <w:rFonts w:hint="default"/>
      </w:rPr>
    </w:lvl>
    <w:lvl w:ilvl="1">
      <w:start w:val="1"/>
      <w:numFmt w:val="lowerLetter"/>
      <w:lvlText w:val="%2)"/>
      <w:lvlJc w:val="left"/>
      <w:pPr>
        <w:ind w:left="1549" w:hanging="420"/>
      </w:pPr>
      <w:rPr>
        <w:rFonts w:hint="eastAsia"/>
      </w:rPr>
    </w:lvl>
    <w:lvl w:ilvl="2">
      <w:start w:val="1"/>
      <w:numFmt w:val="lowerRoman"/>
      <w:lvlText w:val="%3."/>
      <w:lvlJc w:val="right"/>
      <w:pPr>
        <w:ind w:left="1969" w:hanging="420"/>
      </w:pPr>
      <w:rPr>
        <w:rFonts w:hint="eastAsia"/>
      </w:rPr>
    </w:lvl>
    <w:lvl w:ilvl="3">
      <w:start w:val="1"/>
      <w:numFmt w:val="decimal"/>
      <w:lvlText w:val="%4."/>
      <w:lvlJc w:val="left"/>
      <w:pPr>
        <w:ind w:left="2389" w:hanging="420"/>
      </w:pPr>
      <w:rPr>
        <w:rFonts w:hint="eastAsia"/>
      </w:rPr>
    </w:lvl>
    <w:lvl w:ilvl="4">
      <w:start w:val="1"/>
      <w:numFmt w:val="lowerLetter"/>
      <w:lvlText w:val="%5)"/>
      <w:lvlJc w:val="left"/>
      <w:pPr>
        <w:ind w:left="2809" w:hanging="420"/>
      </w:pPr>
      <w:rPr>
        <w:rFonts w:hint="eastAsia"/>
      </w:rPr>
    </w:lvl>
    <w:lvl w:ilvl="5">
      <w:start w:val="1"/>
      <w:numFmt w:val="lowerRoman"/>
      <w:lvlText w:val="%6."/>
      <w:lvlJc w:val="right"/>
      <w:pPr>
        <w:ind w:left="3229" w:hanging="420"/>
      </w:pPr>
      <w:rPr>
        <w:rFonts w:hint="eastAsia"/>
      </w:rPr>
    </w:lvl>
    <w:lvl w:ilvl="6">
      <w:start w:val="1"/>
      <w:numFmt w:val="decimal"/>
      <w:lvlText w:val="%7."/>
      <w:lvlJc w:val="left"/>
      <w:pPr>
        <w:ind w:left="3649" w:hanging="420"/>
      </w:pPr>
      <w:rPr>
        <w:rFonts w:hint="eastAsia"/>
      </w:rPr>
    </w:lvl>
    <w:lvl w:ilvl="7">
      <w:start w:val="1"/>
      <w:numFmt w:val="lowerLetter"/>
      <w:lvlText w:val="%8)"/>
      <w:lvlJc w:val="left"/>
      <w:pPr>
        <w:ind w:left="4069" w:hanging="420"/>
      </w:pPr>
      <w:rPr>
        <w:rFonts w:hint="eastAsia"/>
      </w:rPr>
    </w:lvl>
    <w:lvl w:ilvl="8">
      <w:start w:val="1"/>
      <w:numFmt w:val="lowerRoman"/>
      <w:lvlText w:val="%9."/>
      <w:lvlJc w:val="right"/>
      <w:pPr>
        <w:ind w:left="4489" w:hanging="420"/>
      </w:pPr>
      <w:rPr>
        <w:rFonts w:hint="eastAsia"/>
      </w:rPr>
    </w:lvl>
  </w:abstractNum>
  <w:abstractNum w:abstractNumId="4" w15:restartNumberingAfterBreak="0">
    <w:nsid w:val="4FBC6310"/>
    <w:multiLevelType w:val="singleLevel"/>
    <w:tmpl w:val="4FBC6310"/>
    <w:lvl w:ilvl="0">
      <w:start w:val="1"/>
      <w:numFmt w:val="decimal"/>
      <w:lvlText w:val="%1."/>
      <w:lvlJc w:val="left"/>
      <w:pPr>
        <w:ind w:left="425" w:hanging="425"/>
      </w:pPr>
      <w:rPr>
        <w:rFonts w:ascii="楷体" w:eastAsia="楷体" w:hAnsi="楷体"/>
        <w:sz w:val="28"/>
        <w:szCs w:val="32"/>
      </w:rPr>
    </w:lvl>
  </w:abstractNum>
  <w:abstractNum w:abstractNumId="5" w15:restartNumberingAfterBreak="0">
    <w:nsid w:val="6D702CAD"/>
    <w:multiLevelType w:val="multilevel"/>
    <w:tmpl w:val="6D702CAD"/>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1"/>
  </w:num>
  <w:num w:numId="2">
    <w:abstractNumId w:val="5"/>
  </w:num>
  <w:num w:numId="3">
    <w:abstractNumId w:val="3"/>
  </w:num>
  <w:num w:numId="4">
    <w:abstractNumId w:val="2"/>
    <w:lvlOverride w:ilvl="0">
      <w:startOverride w:val="1"/>
    </w:lvlOverride>
  </w:num>
  <w:num w:numId="5">
    <w:abstractNumId w:val="0"/>
    <w:lvlOverride w:ilvl="0">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ZlZTgzYjIwNWYzYWNiMTkxMDhhYmFhMjE5MWJkNGQifQ=="/>
  </w:docVars>
  <w:rsids>
    <w:rsidRoot w:val="00AB776E"/>
    <w:rsid w:val="000041AF"/>
    <w:rsid w:val="000129A0"/>
    <w:rsid w:val="00070C1E"/>
    <w:rsid w:val="00076600"/>
    <w:rsid w:val="00090B3E"/>
    <w:rsid w:val="000A22DD"/>
    <w:rsid w:val="000B5596"/>
    <w:rsid w:val="000E0A2E"/>
    <w:rsid w:val="000F46FC"/>
    <w:rsid w:val="001017A0"/>
    <w:rsid w:val="001040B9"/>
    <w:rsid w:val="00130D69"/>
    <w:rsid w:val="001320ED"/>
    <w:rsid w:val="00191A8A"/>
    <w:rsid w:val="001F00A5"/>
    <w:rsid w:val="00223F67"/>
    <w:rsid w:val="002D08B8"/>
    <w:rsid w:val="00316A54"/>
    <w:rsid w:val="00322FA3"/>
    <w:rsid w:val="00345E64"/>
    <w:rsid w:val="00351964"/>
    <w:rsid w:val="00364DF6"/>
    <w:rsid w:val="00390C90"/>
    <w:rsid w:val="003C6C44"/>
    <w:rsid w:val="003E02C2"/>
    <w:rsid w:val="004565A8"/>
    <w:rsid w:val="0045688D"/>
    <w:rsid w:val="0049217A"/>
    <w:rsid w:val="004B1633"/>
    <w:rsid w:val="004B2C6B"/>
    <w:rsid w:val="004B6385"/>
    <w:rsid w:val="004C2521"/>
    <w:rsid w:val="004E524F"/>
    <w:rsid w:val="00513048"/>
    <w:rsid w:val="005377A3"/>
    <w:rsid w:val="00554052"/>
    <w:rsid w:val="00563734"/>
    <w:rsid w:val="00563A32"/>
    <w:rsid w:val="00577027"/>
    <w:rsid w:val="005A6223"/>
    <w:rsid w:val="005D67A0"/>
    <w:rsid w:val="005D786A"/>
    <w:rsid w:val="005E4E90"/>
    <w:rsid w:val="005F2437"/>
    <w:rsid w:val="005F32DF"/>
    <w:rsid w:val="006507A8"/>
    <w:rsid w:val="006C19F5"/>
    <w:rsid w:val="006F0FDA"/>
    <w:rsid w:val="007152FE"/>
    <w:rsid w:val="00724CC6"/>
    <w:rsid w:val="00777E5C"/>
    <w:rsid w:val="00781015"/>
    <w:rsid w:val="007A7262"/>
    <w:rsid w:val="007D383B"/>
    <w:rsid w:val="007F28A5"/>
    <w:rsid w:val="00806DC8"/>
    <w:rsid w:val="00852D04"/>
    <w:rsid w:val="009463E0"/>
    <w:rsid w:val="009F79DE"/>
    <w:rsid w:val="00A83101"/>
    <w:rsid w:val="00AB776E"/>
    <w:rsid w:val="00AD74FA"/>
    <w:rsid w:val="00B071D5"/>
    <w:rsid w:val="00B2248D"/>
    <w:rsid w:val="00B90E34"/>
    <w:rsid w:val="00B912E0"/>
    <w:rsid w:val="00B934D0"/>
    <w:rsid w:val="00BA2354"/>
    <w:rsid w:val="00C00C02"/>
    <w:rsid w:val="00C011A1"/>
    <w:rsid w:val="00C06704"/>
    <w:rsid w:val="00C24175"/>
    <w:rsid w:val="00C4455A"/>
    <w:rsid w:val="00C51DB5"/>
    <w:rsid w:val="00C70203"/>
    <w:rsid w:val="00C71BCC"/>
    <w:rsid w:val="00CA625C"/>
    <w:rsid w:val="00CA7C5D"/>
    <w:rsid w:val="00CD0EAB"/>
    <w:rsid w:val="00DA5688"/>
    <w:rsid w:val="00DC7CB0"/>
    <w:rsid w:val="00DD2809"/>
    <w:rsid w:val="00DD461D"/>
    <w:rsid w:val="00E27C65"/>
    <w:rsid w:val="00E31A54"/>
    <w:rsid w:val="00E42839"/>
    <w:rsid w:val="00E45D35"/>
    <w:rsid w:val="00E5026B"/>
    <w:rsid w:val="00E52B10"/>
    <w:rsid w:val="00ED0125"/>
    <w:rsid w:val="00ED2A3C"/>
    <w:rsid w:val="00F86959"/>
    <w:rsid w:val="00F91CC8"/>
    <w:rsid w:val="00F95990"/>
    <w:rsid w:val="00FA1DA0"/>
    <w:rsid w:val="00FD10D9"/>
    <w:rsid w:val="00FD3846"/>
    <w:rsid w:val="015B1B2B"/>
    <w:rsid w:val="1282318A"/>
    <w:rsid w:val="17040DBF"/>
    <w:rsid w:val="18FF3FD8"/>
    <w:rsid w:val="1AB4402B"/>
    <w:rsid w:val="1F5A6FDB"/>
    <w:rsid w:val="1FB1048A"/>
    <w:rsid w:val="22F83D88"/>
    <w:rsid w:val="26254CA7"/>
    <w:rsid w:val="282F14AE"/>
    <w:rsid w:val="35F32474"/>
    <w:rsid w:val="37D523E8"/>
    <w:rsid w:val="38490F10"/>
    <w:rsid w:val="38C8329D"/>
    <w:rsid w:val="38D10DA3"/>
    <w:rsid w:val="3A7B1387"/>
    <w:rsid w:val="3AD642B4"/>
    <w:rsid w:val="3E217291"/>
    <w:rsid w:val="44F12981"/>
    <w:rsid w:val="466E022A"/>
    <w:rsid w:val="49E75E7F"/>
    <w:rsid w:val="5D1D2459"/>
    <w:rsid w:val="5D8D3DF4"/>
    <w:rsid w:val="60791DD1"/>
    <w:rsid w:val="666F3ACC"/>
    <w:rsid w:val="67DE42F9"/>
    <w:rsid w:val="6BAD5E73"/>
    <w:rsid w:val="6C674EFF"/>
    <w:rsid w:val="6EB7008B"/>
    <w:rsid w:val="74806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4201B"/>
  <w15:docId w15:val="{3144303F-97C7-42F3-9322-CDDE99BB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rFonts w:ascii="Times New Roman" w:hAnsi="Times New Roman" w:cs="Times New Roman" w:hint="eastAsia"/>
      <w:sz w:val="28"/>
      <w:szCs w:val="18"/>
    </w:rPr>
  </w:style>
  <w:style w:type="paragraph" w:styleId="TOC3">
    <w:name w:val="toc 3"/>
    <w:basedOn w:val="a"/>
    <w:next w:val="a"/>
    <w:uiPriority w:val="39"/>
    <w:unhideWhenUsed/>
    <w:qFormat/>
    <w:pPr>
      <w:ind w:leftChars="400" w:left="84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rPr>
  </w:style>
  <w:style w:type="character" w:styleId="ab">
    <w:name w:val="Hyperlink"/>
    <w:basedOn w:val="a1"/>
    <w:uiPriority w:val="99"/>
    <w:semiHidden/>
    <w:unhideWhenUsed/>
    <w:qFormat/>
    <w:rPr>
      <w:color w:val="0000FF"/>
      <w:u w:val="single"/>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styleId="ac">
    <w:name w:val="List Paragraph"/>
    <w:basedOn w:val="a"/>
    <w:uiPriority w:val="34"/>
    <w:qFormat/>
    <w:pPr>
      <w:ind w:firstLineChars="200" w:firstLine="420"/>
    </w:pPr>
  </w:style>
  <w:style w:type="paragraph" w:customStyle="1" w:styleId="U2">
    <w:name w:val="U_正文2"/>
    <w:basedOn w:val="a"/>
    <w:link w:val="U2Char"/>
    <w:qFormat/>
    <w:pPr>
      <w:spacing w:beforeLines="10" w:afterLines="10" w:line="300" w:lineRule="auto"/>
    </w:pPr>
    <w:rPr>
      <w:rFonts w:ascii="Times New Roman" w:eastAsia="宋体" w:hAnsi="Times New Roman" w:cs="Times New Roman"/>
      <w:sz w:val="24"/>
      <w:szCs w:val="20"/>
    </w:rPr>
  </w:style>
  <w:style w:type="character" w:customStyle="1" w:styleId="U2Char">
    <w:name w:val="U_正文2 Char"/>
    <w:link w:val="U2"/>
    <w:qFormat/>
    <w:rPr>
      <w:rFonts w:ascii="Times New Roman" w:eastAsia="宋体" w:hAnsi="Times New Roman" w:cs="Times New Roman"/>
      <w:sz w:val="24"/>
      <w:szCs w:val="20"/>
    </w:rPr>
  </w:style>
  <w:style w:type="paragraph" w:customStyle="1" w:styleId="U">
    <w:name w:val="U_正文"/>
    <w:basedOn w:val="a"/>
    <w:link w:val="UChar"/>
    <w:qFormat/>
    <w:pPr>
      <w:spacing w:beforeLines="20" w:afterLines="20" w:line="300" w:lineRule="auto"/>
      <w:ind w:firstLineChars="200" w:firstLine="200"/>
    </w:pPr>
    <w:rPr>
      <w:rFonts w:ascii="Times New Roman" w:eastAsia="宋体" w:hAnsi="Times New Roman" w:cs="Times New Roman"/>
      <w:sz w:val="24"/>
      <w:szCs w:val="20"/>
    </w:rPr>
  </w:style>
  <w:style w:type="character" w:customStyle="1" w:styleId="UChar">
    <w:name w:val="U_正文 Char"/>
    <w:link w:val="U"/>
    <w:qFormat/>
    <w:rPr>
      <w:rFonts w:ascii="Times New Roman" w:eastAsia="宋体" w:hAnsi="Times New Roman" w:cs="Times New Roman"/>
      <w:sz w:val="24"/>
      <w:szCs w:val="20"/>
    </w:rPr>
  </w:style>
  <w:style w:type="character" w:customStyle="1" w:styleId="10">
    <w:name w:val="标题 1 字符"/>
    <w:basedOn w:val="a1"/>
    <w:link w:val="1"/>
    <w:uiPriority w:val="9"/>
    <w:qFormat/>
    <w:rPr>
      <w:b/>
      <w:bCs/>
      <w:kern w:val="44"/>
      <w:sz w:val="44"/>
      <w:szCs w:val="44"/>
    </w:rPr>
  </w:style>
  <w:style w:type="paragraph" w:customStyle="1" w:styleId="Text">
    <w:name w:val="Text"/>
    <w:basedOn w:val="a"/>
    <w:qFormat/>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eastAsia="仿宋_GB2312"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1F91A-F11B-4EF6-BB84-162A8DC8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dc:creator>
  <cp:lastModifiedBy>Administrator@corp.test.com</cp:lastModifiedBy>
  <cp:revision>23</cp:revision>
  <dcterms:created xsi:type="dcterms:W3CDTF">2023-06-28T02:10:00Z</dcterms:created>
  <dcterms:modified xsi:type="dcterms:W3CDTF">2023-12-08T07:18:00Z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1750FCD9A21A4F998DE57DC9FB14708F_13</vt:lpwstr>
  </property>
</Properties>
</file>