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sz w:val="32"/>
          <w:szCs w:val="32"/>
        </w:rPr>
        <w:t xml:space="preserve">  </w:t>
      </w:r>
      <w:r>
        <w:rPr>
          <w:rFonts w:hint="eastAsia"/>
          <w:b/>
          <w:bCs/>
          <w:sz w:val="32"/>
          <w:szCs w:val="32"/>
        </w:rPr>
        <w:t>项目名称</w:t>
      </w:r>
      <w:r>
        <w:rPr>
          <w:rFonts w:hint="eastAsia"/>
          <w:sz w:val="32"/>
          <w:szCs w:val="32"/>
        </w:rPr>
        <w:t>：</w:t>
      </w:r>
      <w:r>
        <w:rPr>
          <w:rFonts w:hint="eastAsia"/>
          <w:sz w:val="32"/>
          <w:szCs w:val="32"/>
          <w:u w:val="single"/>
        </w:rPr>
        <w:t xml:space="preserve">   </w:t>
      </w:r>
      <w:r>
        <w:rPr>
          <w:rFonts w:hint="eastAsia"/>
          <w:sz w:val="32"/>
          <w:szCs w:val="32"/>
          <w:u w:val="single"/>
          <w:lang w:eastAsia="zh-CN"/>
        </w:rPr>
        <w:t>重钢总医院宣传片摄制项目</w:t>
      </w:r>
      <w:r>
        <w:rPr>
          <w:rFonts w:hint="eastAsia"/>
          <w:sz w:val="32"/>
          <w:szCs w:val="32"/>
          <w:u w:val="single"/>
        </w:rPr>
        <w:t xml:space="preserve"> </w:t>
      </w:r>
      <w:r>
        <w:rPr>
          <w:rFonts w:hint="eastAsia"/>
          <w:sz w:val="28"/>
          <w:szCs w:val="28"/>
          <w:u w:val="single"/>
        </w:rPr>
        <w:t xml:space="preserve">  </w:t>
      </w:r>
    </w:p>
    <w:p>
      <w:pPr>
        <w:spacing w:line="800" w:lineRule="exact"/>
        <w:jc w:val="center"/>
        <w:rPr>
          <w:sz w:val="28"/>
          <w:szCs w:val="28"/>
        </w:rPr>
      </w:pPr>
      <w:r>
        <w:rPr>
          <w:rFonts w:hint="eastAsia"/>
          <w:sz w:val="28"/>
          <w:szCs w:val="28"/>
        </w:rPr>
        <w:t>（</w:t>
      </w:r>
      <w:r>
        <w:rPr>
          <w:rFonts w:hint="eastAsia"/>
          <w:b/>
          <w:bCs/>
          <w:sz w:val="28"/>
          <w:szCs w:val="28"/>
        </w:rPr>
        <w:t>项目编号</w:t>
      </w:r>
      <w:r>
        <w:rPr>
          <w:rFonts w:hint="eastAsia"/>
          <w:sz w:val="28"/>
          <w:szCs w:val="28"/>
        </w:rPr>
        <w:t>：</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6</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b/>
          <w:bCs/>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b/>
          <w:bCs/>
          <w:sz w:val="28"/>
          <w:szCs w:val="28"/>
        </w:rPr>
        <w:t>项目业主</w:t>
      </w:r>
      <w:r>
        <w:rPr>
          <w:rFonts w:hint="eastAsia" w:ascii="宋体" w:hAnsi="宋体"/>
          <w:sz w:val="28"/>
          <w:szCs w:val="28"/>
        </w:rPr>
        <w:t>：</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 xml:space="preserve">第一章  </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u w:val="single"/>
          <w:lang w:eastAsia="zh-CN"/>
        </w:rPr>
        <w:t>重钢总医院宣传片摄制项目</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重钢总医院宣传片摄制项目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val="0"/>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重钢总医院宣传片摄制项目</w:t>
      </w:r>
    </w:p>
    <w:p>
      <w:pPr>
        <w:spacing w:line="420" w:lineRule="exact"/>
        <w:ind w:firstLine="482" w:firstLineChars="200"/>
        <w:rPr>
          <w:rFonts w:hint="default" w:cs="宋体" w:asciiTheme="minorEastAsia" w:hAnsiTheme="minorEastAsia" w:eastAsiaTheme="minorEastAsia"/>
          <w:bCs/>
          <w:sz w:val="24"/>
          <w:szCs w:val="24"/>
          <w:lang w:val="en-US" w:eastAsia="zh-CN"/>
        </w:rPr>
      </w:pPr>
      <w:r>
        <w:rPr>
          <w:rFonts w:hint="eastAsia" w:cs="宋体" w:asciiTheme="minorEastAsia" w:hAnsiTheme="minorEastAsia" w:eastAsiaTheme="minorEastAsia"/>
          <w:b/>
          <w:bCs w:val="0"/>
          <w:sz w:val="24"/>
          <w:szCs w:val="24"/>
        </w:rPr>
        <w:t>二、项目地点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
          <w:bCs w:val="0"/>
          <w:sz w:val="24"/>
          <w:szCs w:val="24"/>
        </w:rPr>
        <w:t>三、</w:t>
      </w:r>
      <w:r>
        <w:rPr>
          <w:rFonts w:hint="eastAsia" w:cs="宋体" w:asciiTheme="minorEastAsia" w:hAnsiTheme="minorEastAsia" w:eastAsiaTheme="minorEastAsia"/>
          <w:b/>
          <w:bCs w:val="0"/>
          <w:sz w:val="24"/>
          <w:szCs w:val="24"/>
          <w:lang w:val="en-US" w:eastAsia="zh-CN"/>
        </w:rPr>
        <w:t>项目工期</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bCs/>
          <w:sz w:val="24"/>
          <w:szCs w:val="24"/>
          <w:lang w:val="en-US" w:eastAsia="zh-CN"/>
        </w:rPr>
        <w:t>2024年4月13日之前提交拍摄、制作、修改完成的成片及宣传册样本。</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val="0"/>
          <w:sz w:val="24"/>
          <w:szCs w:val="24"/>
        </w:rPr>
        <w:t>四、</w:t>
      </w:r>
      <w:r>
        <w:rPr>
          <w:rFonts w:hint="eastAsia" w:cs="宋体" w:asciiTheme="minorEastAsia" w:hAnsiTheme="minorEastAsia" w:eastAsiaTheme="minorEastAsia"/>
          <w:b/>
          <w:bCs w:val="0"/>
          <w:sz w:val="24"/>
          <w:szCs w:val="24"/>
          <w:lang w:val="en-US" w:eastAsia="zh-CN"/>
        </w:rPr>
        <w:t>项目基本内容</w:t>
      </w:r>
      <w:r>
        <w:rPr>
          <w:rFonts w:hint="eastAsia" w:cs="宋体" w:asciiTheme="minorEastAsia" w:hAnsiTheme="minorEastAsia" w:eastAsiaTheme="minorEastAsia"/>
          <w:bCs/>
          <w:sz w:val="24"/>
          <w:szCs w:val="24"/>
        </w:rPr>
        <w:t>：</w:t>
      </w:r>
    </w:p>
    <w:p>
      <w:pPr>
        <w:spacing w:line="420" w:lineRule="exact"/>
        <w:ind w:firstLine="480" w:firstLineChars="200"/>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val="en-US" w:eastAsia="zh-CN"/>
        </w:rPr>
        <w:t>1</w:t>
      </w:r>
      <w:r>
        <w:rPr>
          <w:rFonts w:hint="eastAsia" w:ascii="宋体" w:hAnsi="宋体" w:cs="宋体"/>
          <w:sz w:val="24"/>
          <w:szCs w:val="24"/>
        </w:rPr>
        <w:t>．</w:t>
      </w:r>
      <w:r>
        <w:rPr>
          <w:rFonts w:hint="eastAsia" w:cs="宋体" w:asciiTheme="minorEastAsia" w:hAnsiTheme="minorEastAsia" w:eastAsiaTheme="minorEastAsia"/>
          <w:bCs/>
          <w:sz w:val="24"/>
          <w:szCs w:val="24"/>
        </w:rPr>
        <w:t>宣传片</w:t>
      </w:r>
      <w:r>
        <w:rPr>
          <w:rFonts w:hint="eastAsia" w:cs="宋体" w:asciiTheme="minorEastAsia" w:hAnsiTheme="minorEastAsia" w:eastAsiaTheme="minorEastAsia"/>
          <w:bCs/>
          <w:sz w:val="24"/>
          <w:szCs w:val="24"/>
          <w:lang w:eastAsia="zh-CN"/>
        </w:rPr>
        <w:t>拍摄制作服务，格式为</w:t>
      </w:r>
      <w:r>
        <w:rPr>
          <w:rFonts w:hint="eastAsia" w:cs="宋体" w:asciiTheme="minorEastAsia" w:hAnsiTheme="minorEastAsia" w:eastAsiaTheme="minorEastAsia"/>
          <w:bCs/>
          <w:sz w:val="24"/>
          <w:szCs w:val="24"/>
          <w:lang w:val="en-US" w:eastAsia="zh-CN"/>
        </w:rPr>
        <w:t>4K数字高清，</w:t>
      </w:r>
      <w:r>
        <w:rPr>
          <w:rFonts w:hint="eastAsia" w:cs="宋体" w:asciiTheme="minorEastAsia" w:hAnsiTheme="minorEastAsia" w:eastAsiaTheme="minorEastAsia"/>
          <w:bCs/>
          <w:sz w:val="24"/>
          <w:szCs w:val="24"/>
        </w:rPr>
        <w:t>数量1部，（套剪辑8</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分钟版1个，</w:t>
      </w:r>
      <w:r>
        <w:rPr>
          <w:rFonts w:hint="eastAsia" w:cs="宋体" w:asciiTheme="minorEastAsia" w:hAnsiTheme="minorEastAsia" w:eastAsiaTheme="minorEastAsia"/>
          <w:bCs/>
          <w:sz w:val="24"/>
          <w:szCs w:val="24"/>
          <w:lang w:val="en-US" w:eastAsia="zh-CN"/>
        </w:rPr>
        <w:t>3</w:t>
      </w:r>
      <w:r>
        <w:rPr>
          <w:rFonts w:hint="eastAsia" w:cs="宋体" w:asciiTheme="minorEastAsia" w:hAnsiTheme="minorEastAsia" w:eastAsiaTheme="minorEastAsia"/>
          <w:bCs/>
          <w:sz w:val="24"/>
          <w:szCs w:val="24"/>
        </w:rPr>
        <w:t>分钟版1个）</w:t>
      </w:r>
      <w:r>
        <w:rPr>
          <w:rFonts w:hint="eastAsia" w:cs="宋体" w:asciiTheme="minorEastAsia" w:hAnsiTheme="minorEastAsia" w:eastAsiaTheme="minorEastAsia"/>
          <w:bCs/>
          <w:sz w:val="24"/>
          <w:szCs w:val="24"/>
          <w:lang w:eastAsia="zh-CN"/>
        </w:rPr>
        <w:t>。</w:t>
      </w:r>
    </w:p>
    <w:p>
      <w:pPr>
        <w:spacing w:line="420" w:lineRule="exact"/>
        <w:ind w:firstLine="480" w:firstLineChars="200"/>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val="en-US" w:eastAsia="zh-CN"/>
        </w:rPr>
        <w:t>2</w:t>
      </w:r>
      <w:r>
        <w:rPr>
          <w:rFonts w:hint="eastAsia" w:ascii="宋体" w:hAnsi="宋体" w:cs="宋体"/>
          <w:sz w:val="24"/>
          <w:szCs w:val="24"/>
        </w:rPr>
        <w:t>．</w:t>
      </w:r>
      <w:r>
        <w:rPr>
          <w:rFonts w:hint="eastAsia" w:cs="宋体" w:asciiTheme="minorEastAsia" w:hAnsiTheme="minorEastAsia" w:eastAsiaTheme="minorEastAsia"/>
          <w:bCs/>
          <w:sz w:val="24"/>
          <w:szCs w:val="24"/>
          <w:lang w:eastAsia="zh-CN"/>
        </w:rPr>
        <w:t>制作</w:t>
      </w:r>
      <w:r>
        <w:rPr>
          <w:rFonts w:hint="eastAsia" w:cs="宋体" w:asciiTheme="minorEastAsia" w:hAnsiTheme="minorEastAsia" w:eastAsiaTheme="minorEastAsia"/>
          <w:bCs/>
          <w:sz w:val="24"/>
          <w:szCs w:val="24"/>
        </w:rPr>
        <w:t>原创PPT模板三套</w:t>
      </w:r>
      <w:r>
        <w:rPr>
          <w:rFonts w:hint="eastAsia" w:cs="宋体" w:asciiTheme="minorEastAsia" w:hAnsiTheme="minorEastAsia" w:eastAsiaTheme="minorEastAsia"/>
          <w:bCs/>
          <w:sz w:val="24"/>
          <w:szCs w:val="24"/>
          <w:lang w:eastAsia="zh-CN"/>
        </w:rPr>
        <w:t>。</w:t>
      </w:r>
    </w:p>
    <w:p>
      <w:pPr>
        <w:spacing w:line="420" w:lineRule="exact"/>
        <w:ind w:firstLine="480" w:firstLineChars="200"/>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lang w:val="en-US" w:eastAsia="zh-CN"/>
        </w:rPr>
        <w:t>3</w:t>
      </w:r>
      <w:r>
        <w:rPr>
          <w:rFonts w:hint="eastAsia" w:ascii="宋体" w:hAnsi="宋体" w:cs="宋体"/>
          <w:sz w:val="24"/>
          <w:szCs w:val="24"/>
        </w:rPr>
        <w:t>．</w:t>
      </w:r>
      <w:r>
        <w:rPr>
          <w:rFonts w:hint="eastAsia" w:cs="宋体" w:asciiTheme="minorEastAsia" w:hAnsiTheme="minorEastAsia" w:eastAsiaTheme="minorEastAsia"/>
          <w:bCs/>
          <w:sz w:val="24"/>
          <w:szCs w:val="24"/>
          <w:lang w:eastAsia="zh-CN"/>
        </w:rPr>
        <w:t>根据本次拍摄制作一本宣传册</w:t>
      </w:r>
      <w:r>
        <w:rPr>
          <w:rFonts w:hint="eastAsia" w:cs="宋体" w:asciiTheme="minorEastAsia" w:hAnsiTheme="minorEastAsia" w:eastAsiaTheme="minorEastAsia"/>
          <w:bCs/>
          <w:sz w:val="24"/>
          <w:szCs w:val="24"/>
          <w:lang w:val="en-US" w:eastAsia="zh-CN"/>
        </w:rPr>
        <w:t>样板。（提供样板及拍摄的照片底片，不需要印刷）</w:t>
      </w:r>
      <w:r>
        <w:rPr>
          <w:rFonts w:hint="eastAsia" w:cs="宋体" w:asciiTheme="minorEastAsia" w:hAnsiTheme="minorEastAsia" w:eastAsiaTheme="minorEastAsia"/>
          <w:bCs/>
          <w:sz w:val="24"/>
          <w:szCs w:val="24"/>
          <w:lang w:eastAsia="zh-CN"/>
        </w:rPr>
        <w:t>。</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val="0"/>
          <w:sz w:val="24"/>
          <w:szCs w:val="24"/>
        </w:rPr>
        <w:t>五、资格要求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hAnsi="Times New Roman"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cs="宋体"/>
          <w:sz w:val="24"/>
          <w:szCs w:val="24"/>
        </w:rPr>
      </w:pPr>
      <w:r>
        <w:rPr>
          <w:rFonts w:ascii="宋体" w:hAnsi="宋体" w:cs="宋体"/>
          <w:sz w:val="24"/>
          <w:szCs w:val="24"/>
        </w:rPr>
        <w:t>1</w:t>
      </w:r>
      <w:r>
        <w:rPr>
          <w:rFonts w:hint="eastAsia" w:ascii="宋体" w:hAnsi="宋体" w:cs="宋体"/>
          <w:sz w:val="24"/>
          <w:szCs w:val="24"/>
        </w:rPr>
        <w:t>．信用中国网站（</w:t>
      </w:r>
      <w:r>
        <w:rPr>
          <w:rFonts w:ascii="Times New Roman" w:hAnsi="Times New Roman" w:cs="Times New Roman"/>
        </w:rPr>
        <w:fldChar w:fldCharType="begin"/>
      </w:r>
      <w:r>
        <w:rPr>
          <w:rFonts w:ascii="Times New Roman" w:hAnsi="Times New Roman" w:cs="Times New Roman"/>
        </w:rPr>
        <w:instrText xml:space="preserve"> HYPERLINK "http://www.creditchina.gov.cn" </w:instrText>
      </w:r>
      <w:r>
        <w:rPr>
          <w:rFonts w:ascii="Times New Roman" w:hAnsi="Times New Roman" w:cs="Times New Roman"/>
        </w:rP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hAnsi="Times New Roman"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hAnsi="Times New Roman"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hAnsi="Times New Roman"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（三）法律、行政法规规定的其他条件。</w:t>
      </w:r>
    </w:p>
    <w:p>
      <w:pPr>
        <w:spacing w:line="420" w:lineRule="exact"/>
        <w:ind w:firstLine="480" w:firstLineChars="200"/>
        <w:rPr>
          <w:rFonts w:ascii="宋体" w:hAnsi="Times New Roman" w:cs="宋体"/>
          <w:sz w:val="24"/>
          <w:szCs w:val="24"/>
        </w:rPr>
      </w:pPr>
      <w:r>
        <w:rPr>
          <w:rFonts w:hint="eastAsia" w:ascii="宋体" w:hAnsi="Times New Roman" w:cs="宋体"/>
          <w:sz w:val="24"/>
          <w:szCs w:val="24"/>
        </w:rPr>
        <w:t>（四）本次比选不接受联合体参与。</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val="0"/>
          <w:sz w:val="24"/>
          <w:szCs w:val="24"/>
        </w:rPr>
        <w:t>六、现场踏勘</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不组织，</w:t>
      </w:r>
      <w:r>
        <w:rPr>
          <w:rFonts w:hint="eastAsia" w:cs="宋体" w:asciiTheme="minorEastAsia" w:hAnsiTheme="minorEastAsia" w:eastAsiaTheme="minorEastAsia"/>
          <w:sz w:val="24"/>
          <w:szCs w:val="24"/>
        </w:rPr>
        <w:t>自行踏勘</w:t>
      </w:r>
      <w:r>
        <w:rPr>
          <w:rFonts w:hint="eastAsia" w:cs="宋体" w:asciiTheme="minorEastAsia" w:hAnsiTheme="minorEastAsia" w:eastAsiaTheme="minorEastAsia"/>
          <w:sz w:val="24"/>
          <w:szCs w:val="24"/>
          <w:lang w:eastAsia="zh-CN"/>
        </w:rPr>
        <w:t>。</w:t>
      </w:r>
      <w:r>
        <w:rPr>
          <w:rFonts w:cs="宋体" w:asciiTheme="minorEastAsia" w:hAnsiTheme="minorEastAsia" w:eastAsiaTheme="minorEastAsia"/>
          <w:sz w:val="24"/>
          <w:szCs w:val="24"/>
        </w:rPr>
        <w:t>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12</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日下午15：00时。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w:t>
      </w:r>
      <w:r>
        <w:rPr>
          <w:rFonts w:hint="eastAsia" w:cs="宋体" w:asciiTheme="minorEastAsia" w:hAnsiTheme="minorEastAsia" w:eastAsiaTheme="minorEastAsia"/>
          <w:sz w:val="24"/>
          <w:szCs w:val="24"/>
          <w:lang w:val="en-US" w:eastAsia="zh-CN"/>
        </w:rPr>
        <w:t>年3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日下午15：00时。超过截止时间的恕不接受（现场递交响应文件）。如比选时间与比选方临时会议冲突，比选时间由比选方临时通知，响应文件递交截止时间以比选方临时通知为准。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jc w:val="left"/>
        <w:rPr>
          <w:rFonts w:hint="eastAsia"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八、联系人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业务部门联系人：</w:t>
      </w:r>
      <w:r>
        <w:rPr>
          <w:rFonts w:hint="eastAsia" w:cs="宋体" w:asciiTheme="minorEastAsia" w:hAnsiTheme="minorEastAsia" w:eastAsiaTheme="minorEastAsia"/>
          <w:sz w:val="24"/>
          <w:szCs w:val="24"/>
          <w:lang w:val="en-US" w:eastAsia="zh-CN"/>
        </w:rPr>
        <w:t>孟老师</w:t>
      </w:r>
      <w:r>
        <w:rPr>
          <w:rFonts w:hint="eastAsia" w:cs="宋体" w:asciiTheme="minorEastAsia" w:hAnsiTheme="minorEastAsia" w:eastAsiaTheme="minorEastAsia"/>
          <w:sz w:val="24"/>
          <w:szCs w:val="24"/>
        </w:rPr>
        <w:t xml:space="preserve">       联系电话</w:t>
      </w:r>
      <w:r>
        <w:rPr>
          <w:rFonts w:hint="eastAsia" w:cs="宋体" w:asciiTheme="minorEastAsia" w:hAnsiTheme="minorEastAsia" w:eastAsiaTheme="minorEastAsia"/>
          <w:color w:val="auto"/>
          <w:sz w:val="24"/>
          <w:szCs w:val="24"/>
        </w:rPr>
        <w:t>：023-</w:t>
      </w:r>
      <w:r>
        <w:rPr>
          <w:rFonts w:hint="eastAsia" w:cs="宋体" w:asciiTheme="minorEastAsia" w:hAnsiTheme="minorEastAsia" w:eastAsiaTheme="minorEastAsia"/>
          <w:color w:val="auto"/>
          <w:sz w:val="24"/>
          <w:szCs w:val="24"/>
          <w:lang w:val="en-US" w:eastAsia="zh-CN"/>
        </w:rPr>
        <w:t>81915012</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第二章</w:t>
      </w:r>
      <w:r>
        <w:rPr>
          <w:rFonts w:cs="宋体" w:asciiTheme="minorEastAsia" w:hAnsiTheme="minorEastAsia" w:eastAsiaTheme="minorEastAsia"/>
          <w:b/>
          <w:bCs w:val="0"/>
          <w:sz w:val="24"/>
          <w:szCs w:val="24"/>
        </w:rPr>
        <w:t xml:space="preserve">  </w:t>
      </w:r>
      <w:r>
        <w:rPr>
          <w:rFonts w:hint="eastAsia" w:cs="宋体" w:asciiTheme="minorEastAsia" w:hAnsiTheme="minorEastAsia" w:eastAsiaTheme="minorEastAsia"/>
          <w:b/>
          <w:bCs w:val="0"/>
          <w:sz w:val="24"/>
          <w:szCs w:val="24"/>
        </w:rPr>
        <w:t>响应人须知</w:t>
      </w:r>
    </w:p>
    <w:p>
      <w:pPr>
        <w:spacing w:line="420" w:lineRule="exact"/>
        <w:jc w:val="left"/>
        <w:rPr>
          <w:rFonts w:cs="宋体" w:asciiTheme="minorEastAsia" w:hAnsiTheme="minorEastAsia" w:eastAsiaTheme="minorEastAsia"/>
          <w:bCs/>
          <w:sz w:val="24"/>
          <w:szCs w:val="24"/>
        </w:rPr>
      </w:pPr>
    </w:p>
    <w:p>
      <w:pPr>
        <w:numPr>
          <w:ilvl w:val="0"/>
          <w:numId w:val="0"/>
        </w:numPr>
        <w:spacing w:line="420" w:lineRule="exact"/>
        <w:ind w:firstLine="480" w:firstLineChars="200"/>
        <w:jc w:val="left"/>
        <w:rPr>
          <w:rFonts w:cs="宋体" w:asciiTheme="minorEastAsia" w:hAnsiTheme="minorEastAsia" w:eastAsiaTheme="minorEastAsia"/>
          <w:sz w:val="24"/>
          <w:szCs w:val="24"/>
        </w:rPr>
      </w:pPr>
      <w:r>
        <w:rPr>
          <w:rFonts w:hint="eastAsia" w:ascii="方正黑体_GBK" w:hAnsi="方正黑体_GBK" w:eastAsia="方正黑体_GBK" w:cs="方正黑体_GBK"/>
          <w:bCs/>
          <w:sz w:val="24"/>
          <w:szCs w:val="24"/>
          <w:lang w:val="en-US" w:eastAsia="zh-CN"/>
        </w:rPr>
        <w:t>一、</w:t>
      </w:r>
      <w:r>
        <w:rPr>
          <w:rFonts w:hint="eastAsia" w:ascii="方正黑体_GBK" w:hAnsi="方正黑体_GBK" w:eastAsia="方正黑体_GBK" w:cs="方正黑体_GBK"/>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重钢总医院宣传片摄制项目</w:t>
      </w:r>
    </w:p>
    <w:p>
      <w:pPr>
        <w:spacing w:line="420" w:lineRule="exact"/>
        <w:ind w:firstLine="480" w:firstLineChars="200"/>
        <w:rPr>
          <w:rFonts w:hint="eastAsia" w:ascii="方正黑体_GBK" w:hAnsi="方正黑体_GBK" w:eastAsia="方正黑体_GBK" w:cs="方正黑体_GBK"/>
          <w:sz w:val="24"/>
          <w:szCs w:val="24"/>
        </w:rPr>
      </w:pPr>
      <w:r>
        <w:rPr>
          <w:rFonts w:hint="eastAsia" w:ascii="方正黑体_GBK" w:hAnsi="方正黑体_GBK" w:eastAsia="方正黑体_GBK" w:cs="方正黑体_GBK"/>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总价报价的形式进行报价，报价单位为元，报价最多保留小数点后两位。本项目实行总价包干的原则，在项目实施过程中中选人不得以任何理由增加本比选项目的费用，响应人自行考虑各种风险。响应人报价包含视频拍摄</w:t>
      </w:r>
      <w:r>
        <w:rPr>
          <w:rFonts w:hint="eastAsia" w:ascii="宋体" w:hAnsi="宋体" w:cs="宋体"/>
          <w:sz w:val="24"/>
          <w:szCs w:val="24"/>
          <w:lang w:val="en-US" w:eastAsia="zh-CN"/>
        </w:rPr>
        <w:t>制作</w:t>
      </w:r>
      <w:r>
        <w:rPr>
          <w:rFonts w:hint="eastAsia" w:ascii="宋体" w:hAnsi="宋体" w:cs="宋体"/>
          <w:sz w:val="24"/>
          <w:szCs w:val="24"/>
        </w:rPr>
        <w:t>、后期加工、配音、人工费及提供服务所需的其他费用及各种应纳的税费等所有费用。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（二）限价说明：本项目只设置总价最高限价，最高</w:t>
      </w:r>
      <w:r>
        <w:rPr>
          <w:rFonts w:hint="eastAsia" w:ascii="宋体" w:hAnsi="宋体" w:cs="宋体"/>
          <w:color w:val="auto"/>
          <w:sz w:val="24"/>
          <w:szCs w:val="24"/>
        </w:rPr>
        <w:t>限价为</w:t>
      </w:r>
      <w:r>
        <w:rPr>
          <w:rFonts w:hint="eastAsia" w:ascii="宋体" w:hAnsi="宋体" w:cs="宋体"/>
          <w:color w:val="auto"/>
          <w:sz w:val="24"/>
          <w:szCs w:val="24"/>
          <w:u w:val="single"/>
          <w:lang w:val="en-US" w:eastAsia="zh-CN"/>
        </w:rPr>
        <w:t xml:space="preserve">  200000  </w:t>
      </w:r>
      <w:r>
        <w:rPr>
          <w:rFonts w:ascii="宋体" w:hAnsi="宋体" w:cs="宋体"/>
          <w:bCs/>
          <w:color w:val="auto"/>
          <w:sz w:val="24"/>
          <w:szCs w:val="24"/>
        </w:rPr>
        <w:t>元</w:t>
      </w:r>
      <w:r>
        <w:rPr>
          <w:rFonts w:hint="eastAsia" w:ascii="宋体" w:hAnsi="宋体" w:cs="宋体"/>
          <w:sz w:val="24"/>
          <w:szCs w:val="24"/>
        </w:rPr>
        <w:t>，响应人的报价不得超过对应的最高限价，否则，响应文件将被视为无效。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r>
              <w:rPr>
                <w:rFonts w:hint="eastAsia" w:ascii="宋体" w:hAnsi="宋体"/>
              </w:rPr>
              <w:t xml:space="preserve"> </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cs="宋体"/>
                <w:color w:val="auto"/>
                <w:kern w:val="0"/>
                <w:lang w:val="en-US" w:eastAsia="zh-CN"/>
              </w:rPr>
            </w:pPr>
            <w:r>
              <w:rPr>
                <w:rFonts w:hint="eastAsia" w:ascii="宋体" w:hAnsi="宋体" w:cs="宋体"/>
                <w:color w:val="auto"/>
                <w:kern w:val="0"/>
                <w:lang w:val="en-US" w:eastAsia="zh-CN"/>
              </w:rPr>
              <w:t>响应文件响应</w:t>
            </w:r>
          </w:p>
          <w:p>
            <w:pPr>
              <w:spacing w:line="320" w:lineRule="exact"/>
              <w:rPr>
                <w:rFonts w:hint="default" w:ascii="宋体" w:hAnsi="宋体" w:eastAsia="宋体" w:cs="宋体"/>
                <w:color w:val="auto"/>
                <w:kern w:val="0"/>
                <w:lang w:val="en-US" w:eastAsia="zh-CN"/>
              </w:rPr>
            </w:pPr>
            <w:r>
              <w:rPr>
                <w:rFonts w:hint="eastAsia" w:ascii="宋体" w:hAnsi="宋体" w:cs="宋体"/>
                <w:color w:val="auto"/>
                <w:kern w:val="0"/>
                <w:lang w:val="en-US" w:eastAsia="zh-CN"/>
              </w:rPr>
              <w:t>程度</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rPr>
              <w:t>对第三</w:t>
            </w:r>
            <w:r>
              <w:rPr>
                <w:rFonts w:hint="eastAsia"/>
                <w:lang w:val="en-US" w:eastAsia="zh-CN"/>
              </w:rPr>
              <w:t>章</w:t>
            </w:r>
            <w:r>
              <w:rPr>
                <w:rFonts w:hint="eastAsia"/>
              </w:rPr>
              <w:t>规定</w:t>
            </w:r>
            <w:r>
              <w:rPr>
                <w:rFonts w:hint="eastAsia" w:hAnsi="宋体" w:cs="宋体"/>
              </w:rPr>
              <w:t>条款</w:t>
            </w:r>
            <w:r>
              <w:rPr>
                <w:rFonts w:hint="eastAsia"/>
              </w:rPr>
              <w:t>的内容作出响应（无偏离</w:t>
            </w:r>
            <w:r>
              <w:rPr>
                <w:rFonts w:hint="eastAsia"/>
                <w:lang w:val="en-US" w:eastAsia="zh-CN"/>
              </w:rPr>
              <w:t>或正偏离</w:t>
            </w:r>
            <w:r>
              <w:rPr>
                <w:rFonts w:hint="eastAsia"/>
              </w:rPr>
              <w:t>）。</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按最终评分高低进行排序推荐中选人，若得分相同，则以技术部分得分高低排序，技术部分得分也一样的</w:t>
      </w:r>
      <w:r>
        <w:rPr>
          <w:rFonts w:hint="eastAsia" w:ascii="宋体" w:hAnsi="宋体" w:cs="宋体"/>
          <w:bCs/>
          <w:sz w:val="24"/>
          <w:szCs w:val="24"/>
          <w:lang w:eastAsia="zh-CN"/>
        </w:rPr>
        <w:t>，</w:t>
      </w:r>
      <w:r>
        <w:rPr>
          <w:rFonts w:hint="eastAsia" w:ascii="宋体" w:hAnsi="宋体" w:cs="宋体"/>
          <w:bCs/>
          <w:sz w:val="24"/>
          <w:szCs w:val="24"/>
        </w:rPr>
        <w:t>则以商务部分得分高低排序，商务部分得分也一样的，则由评审小组投票决定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3．评分说明：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评审因素</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分值构成 (总分1OO分)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比选总报价得分</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56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24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比选报价得分（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有效的比选报价中的最低价为评审基准价，其价格分为满分。其他响应人的价格分统一按照下列公式计算：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比选报价得分＝（评审基准价/比选报价）×价格权重×100。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w:t>
            </w:r>
            <w:r>
              <w:rPr>
                <w:rFonts w:hint="eastAsia" w:asciiTheme="minorEastAsia" w:hAnsiTheme="minorEastAsia" w:eastAsiaTheme="minorEastAsia" w:cstheme="minorEastAsia"/>
                <w:sz w:val="21"/>
                <w:szCs w:val="21"/>
                <w:lang w:val="en-US" w:eastAsia="zh-CN"/>
              </w:rPr>
              <w:t>56</w:t>
            </w:r>
            <w:r>
              <w:rPr>
                <w:rFonts w:hint="eastAsia" w:asciiTheme="minorEastAsia" w:hAnsiTheme="minorEastAsia" w:eastAsiaTheme="minorEastAsia" w:cstheme="minorEastAsia"/>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策划、创意方案和服务方案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（1）响应人</w:t>
            </w:r>
            <w:r>
              <w:rPr>
                <w:rFonts w:hint="eastAsia" w:asciiTheme="minorEastAsia" w:hAnsiTheme="minorEastAsia" w:eastAsiaTheme="minorEastAsia" w:cstheme="minorEastAsia"/>
                <w:sz w:val="21"/>
                <w:szCs w:val="21"/>
              </w:rPr>
              <w:t>提供详细策划方案及执行措施保障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30分</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val="en-US" w:eastAsia="zh-CN"/>
              </w:rPr>
              <w:t>响应人</w:t>
            </w:r>
            <w:r>
              <w:rPr>
                <w:rFonts w:hint="eastAsia" w:asciiTheme="minorEastAsia" w:hAnsiTheme="minorEastAsia" w:eastAsiaTheme="minorEastAsia" w:cstheme="minorEastAsia"/>
                <w:sz w:val="21"/>
                <w:szCs w:val="21"/>
              </w:rPr>
              <w:t>提供本次拍摄的策划、创意方案，主要针对创意和可行性等进行评分，优</w:t>
            </w:r>
            <w:r>
              <w:rPr>
                <w:rFonts w:hint="eastAsia" w:asciiTheme="minorEastAsia" w:hAnsiTheme="minorEastAsia" w:eastAsiaTheme="minorEastAsia" w:cstheme="minorEastAsia"/>
                <w:sz w:val="21"/>
                <w:szCs w:val="21"/>
                <w:lang w:val="en-US" w:eastAsia="zh-CN"/>
              </w:rPr>
              <w:t>得25-</w:t>
            </w:r>
            <w:r>
              <w:rPr>
                <w:rFonts w:hint="eastAsia" w:asciiTheme="minorEastAsia" w:hAnsiTheme="minorEastAsia" w:eastAsiaTheme="minorEastAsia" w:cstheme="minorEastAsia"/>
                <w:sz w:val="21"/>
                <w:szCs w:val="21"/>
              </w:rPr>
              <w:t>30分，良</w:t>
            </w:r>
            <w:r>
              <w:rPr>
                <w:rFonts w:hint="eastAsia" w:asciiTheme="minorEastAsia" w:hAnsiTheme="minorEastAsia" w:eastAsiaTheme="minorEastAsia" w:cstheme="minorEastAsia"/>
                <w:sz w:val="21"/>
                <w:szCs w:val="21"/>
                <w:lang w:val="en-US" w:eastAsia="zh-CN"/>
              </w:rPr>
              <w:t>得13-24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一般得1-</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分，差</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（2）服务方案（10分）。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人提供本次拍摄的服务方案(包含但不限于人力、售前售后、需求响应等)进行评分，优</w:t>
            </w:r>
            <w:r>
              <w:rPr>
                <w:rFonts w:hint="eastAsia" w:asciiTheme="minorEastAsia" w:hAnsiTheme="minorEastAsia" w:eastAsiaTheme="minorEastAsia" w:cstheme="minorEastAsia"/>
                <w:sz w:val="21"/>
                <w:szCs w:val="21"/>
                <w:lang w:val="en-US" w:eastAsia="zh-CN"/>
              </w:rPr>
              <w:t>得8-10</w:t>
            </w:r>
            <w:r>
              <w:rPr>
                <w:rFonts w:hint="eastAsia" w:asciiTheme="minorEastAsia" w:hAnsiTheme="minorEastAsia" w:eastAsiaTheme="minorEastAsia" w:cstheme="minorEastAsia"/>
                <w:sz w:val="21"/>
                <w:szCs w:val="21"/>
              </w:rPr>
              <w:t>分，良</w:t>
            </w:r>
            <w:r>
              <w:rPr>
                <w:rFonts w:hint="eastAsia" w:asciiTheme="minorEastAsia" w:hAnsiTheme="minorEastAsia" w:eastAsiaTheme="minorEastAsia" w:cstheme="minorEastAsia"/>
                <w:sz w:val="21"/>
                <w:szCs w:val="21"/>
                <w:lang w:val="en-US" w:eastAsia="zh-CN"/>
              </w:rPr>
              <w:t>得5-7</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一般得1-4</w:t>
            </w:r>
            <w:r>
              <w:rPr>
                <w:rFonts w:hint="eastAsia" w:asciiTheme="minorEastAsia" w:hAnsiTheme="minorEastAsia" w:eastAsiaTheme="minorEastAsia" w:cstheme="minorEastAsia"/>
                <w:sz w:val="21"/>
                <w:szCs w:val="21"/>
              </w:rPr>
              <w:t>分，差</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2、样片评比（16分）。样片展示本次主题方案的大体思路。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（1）类似作品样片（10分）。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w:t>
            </w:r>
            <w:r>
              <w:rPr>
                <w:rFonts w:hint="eastAsia" w:asciiTheme="minorEastAsia" w:hAnsiTheme="minorEastAsia" w:eastAsiaTheme="minorEastAsia" w:cstheme="minorEastAsia"/>
                <w:sz w:val="21"/>
                <w:szCs w:val="21"/>
                <w:lang w:val="en-US" w:eastAsia="zh-CN"/>
              </w:rPr>
              <w:t>响应</w:t>
            </w:r>
            <w:r>
              <w:rPr>
                <w:rFonts w:hint="eastAsia" w:asciiTheme="minorEastAsia" w:hAnsiTheme="minorEastAsia" w:eastAsiaTheme="minorEastAsia" w:cstheme="minorEastAsia"/>
                <w:sz w:val="21"/>
                <w:szCs w:val="21"/>
              </w:rPr>
              <w:t>人提</w:t>
            </w:r>
            <w:r>
              <w:rPr>
                <w:rFonts w:hint="eastAsia" w:asciiTheme="minorEastAsia" w:hAnsiTheme="minorEastAsia" w:eastAsiaTheme="minorEastAsia" w:cstheme="minorEastAsia"/>
                <w:sz w:val="21"/>
                <w:szCs w:val="21"/>
                <w:lang w:val="en-US" w:eastAsia="zh-CN"/>
              </w:rPr>
              <w:t>供的类似作品样片</w:t>
            </w:r>
            <w:r>
              <w:rPr>
                <w:rFonts w:hint="eastAsia" w:asciiTheme="minorEastAsia" w:hAnsiTheme="minorEastAsia" w:eastAsiaTheme="minorEastAsia" w:cstheme="minorEastAsia"/>
                <w:sz w:val="21"/>
                <w:szCs w:val="21"/>
              </w:rPr>
              <w:t>进行比较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得8-10</w:t>
            </w:r>
            <w:r>
              <w:rPr>
                <w:rFonts w:hint="eastAsia" w:asciiTheme="minorEastAsia" w:hAnsiTheme="minorEastAsia" w:eastAsiaTheme="minorEastAsia" w:cstheme="minorEastAsia"/>
                <w:sz w:val="21"/>
                <w:szCs w:val="21"/>
              </w:rPr>
              <w:t>分，良</w:t>
            </w:r>
            <w:r>
              <w:rPr>
                <w:rFonts w:hint="eastAsia" w:asciiTheme="minorEastAsia" w:hAnsiTheme="minorEastAsia" w:eastAsiaTheme="minorEastAsia" w:cstheme="minorEastAsia"/>
                <w:sz w:val="21"/>
                <w:szCs w:val="21"/>
                <w:lang w:val="en-US" w:eastAsia="zh-CN"/>
              </w:rPr>
              <w:t>得5-7</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一般得1-4</w:t>
            </w:r>
            <w:r>
              <w:rPr>
                <w:rFonts w:hint="eastAsia" w:asciiTheme="minorEastAsia" w:hAnsiTheme="minorEastAsia" w:eastAsiaTheme="minorEastAsia" w:cstheme="minorEastAsia"/>
                <w:sz w:val="21"/>
                <w:szCs w:val="21"/>
              </w:rPr>
              <w:t>分，差</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（2）重钢总医院样片（6分）。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根据提供重钢总医院样片进行比较，</w:t>
            </w:r>
            <w:r>
              <w:rPr>
                <w:rFonts w:hint="eastAsia" w:asciiTheme="minorEastAsia" w:hAnsiTheme="minorEastAsia" w:eastAsiaTheme="minorEastAsia" w:cstheme="minorEastAsia"/>
                <w:sz w:val="21"/>
                <w:szCs w:val="21"/>
              </w:rPr>
              <w:t>优</w:t>
            </w:r>
            <w:r>
              <w:rPr>
                <w:rFonts w:hint="eastAsia" w:asciiTheme="minorEastAsia" w:hAnsiTheme="minorEastAsia" w:eastAsiaTheme="minorEastAsia" w:cstheme="minorEastAsia"/>
                <w:sz w:val="21"/>
                <w:szCs w:val="21"/>
                <w:lang w:val="en-US" w:eastAsia="zh-CN"/>
              </w:rPr>
              <w:t>得5-6</w:t>
            </w:r>
            <w:r>
              <w:rPr>
                <w:rFonts w:hint="eastAsia" w:asciiTheme="minorEastAsia" w:hAnsiTheme="minorEastAsia" w:eastAsiaTheme="minorEastAsia" w:cstheme="minorEastAsia"/>
                <w:sz w:val="21"/>
                <w:szCs w:val="21"/>
              </w:rPr>
              <w:t>分，良</w:t>
            </w:r>
            <w:r>
              <w:rPr>
                <w:rFonts w:hint="eastAsia" w:asciiTheme="minorEastAsia" w:hAnsiTheme="minorEastAsia" w:eastAsiaTheme="minorEastAsia" w:cstheme="minorEastAsia"/>
                <w:sz w:val="21"/>
                <w:szCs w:val="21"/>
                <w:lang w:val="en-US" w:eastAsia="zh-CN"/>
              </w:rPr>
              <w:t>得3-4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一般得1-2</w:t>
            </w:r>
            <w:r>
              <w:rPr>
                <w:rFonts w:hint="eastAsia" w:asciiTheme="minorEastAsia" w:hAnsiTheme="minorEastAsia" w:eastAsiaTheme="minorEastAsia" w:cstheme="minorEastAsia"/>
                <w:sz w:val="21"/>
                <w:szCs w:val="21"/>
              </w:rPr>
              <w:t>分，差</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商务部分得分（</w:t>
            </w: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1、业绩（19分）。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提供202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年至今拍摄公立医疗机构或政府机关单位</w:t>
            </w:r>
            <w:r>
              <w:rPr>
                <w:rFonts w:hint="eastAsia" w:asciiTheme="minorEastAsia" w:hAnsiTheme="minorEastAsia" w:eastAsiaTheme="minorEastAsia" w:cstheme="minorEastAsia"/>
                <w:sz w:val="21"/>
                <w:szCs w:val="21"/>
                <w:lang w:val="en-US" w:eastAsia="zh-CN"/>
              </w:rPr>
              <w:t>视频拍摄服务业绩</w:t>
            </w:r>
            <w:r>
              <w:rPr>
                <w:rFonts w:hint="eastAsia" w:asciiTheme="minorEastAsia" w:hAnsiTheme="minorEastAsia" w:eastAsiaTheme="minorEastAsia" w:cstheme="minorEastAsia"/>
                <w:sz w:val="21"/>
                <w:szCs w:val="21"/>
              </w:rPr>
              <w:t>，每提供一个</w:t>
            </w:r>
            <w:r>
              <w:rPr>
                <w:rFonts w:hint="eastAsia" w:asciiTheme="minorEastAsia" w:hAnsiTheme="minorEastAsia" w:eastAsiaTheme="minorEastAsia" w:cstheme="minorEastAsia"/>
                <w:sz w:val="21"/>
                <w:szCs w:val="21"/>
                <w:lang w:val="en-US" w:eastAsia="zh-CN"/>
              </w:rPr>
              <w:t>业绩</w:t>
            </w:r>
            <w:r>
              <w:rPr>
                <w:rFonts w:hint="eastAsia" w:asciiTheme="minorEastAsia" w:hAnsiTheme="minorEastAsia" w:eastAsiaTheme="minorEastAsia" w:cstheme="minorEastAsia"/>
                <w:sz w:val="21"/>
                <w:szCs w:val="21"/>
              </w:rPr>
              <w:t>得2分，最高不超过10分，未提供不得分。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（2）提供2021年至今</w:t>
            </w:r>
            <w:r>
              <w:rPr>
                <w:rFonts w:hint="eastAsia" w:asciiTheme="minorEastAsia" w:hAnsiTheme="minorEastAsia" w:eastAsiaTheme="minorEastAsia" w:cstheme="minorEastAsia"/>
                <w:sz w:val="21"/>
                <w:szCs w:val="21"/>
              </w:rPr>
              <w:t>与三甲医院合作过的</w:t>
            </w:r>
            <w:r>
              <w:rPr>
                <w:rFonts w:hint="eastAsia" w:asciiTheme="minorEastAsia" w:hAnsiTheme="minorEastAsia" w:eastAsiaTheme="minorEastAsia" w:cstheme="minorEastAsia"/>
                <w:sz w:val="21"/>
                <w:szCs w:val="21"/>
                <w:lang w:val="en-US" w:eastAsia="zh-CN"/>
              </w:rPr>
              <w:t>视频拍摄服务业绩</w:t>
            </w:r>
            <w:r>
              <w:rPr>
                <w:rFonts w:hint="eastAsia" w:asciiTheme="minorEastAsia" w:hAnsiTheme="minorEastAsia" w:eastAsiaTheme="minorEastAsia" w:cstheme="minorEastAsia"/>
                <w:sz w:val="21"/>
                <w:szCs w:val="21"/>
              </w:rPr>
              <w:t>，每提供1个服务</w:t>
            </w:r>
            <w:r>
              <w:rPr>
                <w:rFonts w:hint="eastAsia" w:asciiTheme="minorEastAsia" w:hAnsiTheme="minorEastAsia" w:eastAsiaTheme="minorEastAsia" w:cstheme="minorEastAsia"/>
                <w:sz w:val="21"/>
                <w:szCs w:val="21"/>
                <w:lang w:val="en-US" w:eastAsia="zh-CN"/>
              </w:rPr>
              <w:t>业绩</w:t>
            </w:r>
            <w:r>
              <w:rPr>
                <w:rFonts w:hint="eastAsia" w:asciiTheme="minorEastAsia" w:hAnsiTheme="minorEastAsia" w:eastAsiaTheme="minorEastAsia" w:cstheme="minorEastAsia"/>
                <w:sz w:val="21"/>
                <w:szCs w:val="21"/>
              </w:rPr>
              <w:t>得3分，最多得</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分。</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同一业绩不累计得，如服务业绩既是公立医疗机构同时也是三甲医院，按3分计算。</w:t>
            </w:r>
            <w:r>
              <w:rPr>
                <w:rFonts w:hint="eastAsia" w:asciiTheme="minorEastAsia" w:hAnsiTheme="minorEastAsia" w:eastAsiaTheme="minorEastAsia" w:cstheme="minorEastAsia"/>
                <w:sz w:val="21"/>
                <w:szCs w:val="21"/>
              </w:rPr>
              <w:t>提供合同复印件或交付单证明材料复印件</w:t>
            </w:r>
            <w:r>
              <w:rPr>
                <w:rFonts w:hint="eastAsia" w:asciiTheme="minorEastAsia" w:hAnsiTheme="minorEastAsia" w:eastAsiaTheme="minorEastAsia" w:cstheme="minorEastAsia"/>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2、获奖情况（5分）。提供2021年至今所摄制的作品获省级及其部委组织颁发的奖项的，提供1个获奖得2.5分，最高得5分。</w:t>
            </w:r>
          </w:p>
        </w:tc>
      </w:tr>
    </w:tbl>
    <w:p>
      <w:pPr>
        <w:spacing w:line="440" w:lineRule="exact"/>
        <w:ind w:firstLine="480" w:firstLineChars="200"/>
        <w:rPr>
          <w:rFonts w:hint="eastAsia"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sz w:val="24"/>
          <w:szCs w:val="24"/>
          <w:lang w:eastAsia="zh-CN"/>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rPr>
        <w:t>四、比选有效期</w:t>
      </w:r>
      <w:r>
        <w:rPr>
          <w:rFonts w:hint="eastAsia" w:ascii="宋体" w:hAnsi="宋体" w:cs="宋体"/>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sz w:val="24"/>
          <w:szCs w:val="24"/>
        </w:rPr>
        <w:t>：签订正式合同</w:t>
      </w:r>
      <w:r>
        <w:rPr>
          <w:rFonts w:hint="eastAsia" w:ascii="宋体" w:hAnsi="宋体" w:cs="宋体"/>
          <w:sz w:val="24"/>
          <w:szCs w:val="24"/>
          <w:lang w:val="en-US" w:eastAsia="zh-CN"/>
        </w:rPr>
        <w:t>后</w:t>
      </w:r>
      <w:r>
        <w:rPr>
          <w:rFonts w:hint="eastAsia" w:ascii="宋体" w:hAnsi="宋体" w:cs="宋体"/>
          <w:sz w:val="24"/>
          <w:szCs w:val="24"/>
        </w:rPr>
        <w:t>7个工作日内，采购</w:t>
      </w:r>
      <w:r>
        <w:rPr>
          <w:rFonts w:hint="eastAsia" w:ascii="宋体" w:hAnsi="宋体" w:cs="宋体"/>
          <w:sz w:val="24"/>
          <w:szCs w:val="24"/>
          <w:lang w:val="en-US" w:eastAsia="zh-CN"/>
        </w:rPr>
        <w:t>人</w:t>
      </w:r>
      <w:r>
        <w:rPr>
          <w:rFonts w:hint="eastAsia" w:ascii="宋体" w:hAnsi="宋体" w:cs="宋体"/>
          <w:sz w:val="24"/>
          <w:szCs w:val="24"/>
        </w:rPr>
        <w:t>支付</w:t>
      </w:r>
      <w:r>
        <w:rPr>
          <w:rFonts w:hint="eastAsia" w:ascii="宋体" w:hAnsi="宋体" w:cs="宋体"/>
          <w:sz w:val="24"/>
          <w:szCs w:val="24"/>
          <w:lang w:val="en-US" w:eastAsia="zh-CN"/>
        </w:rPr>
        <w:t>3</w:t>
      </w:r>
      <w:r>
        <w:rPr>
          <w:rFonts w:hint="eastAsia" w:ascii="宋体" w:hAnsi="宋体" w:cs="宋体"/>
          <w:sz w:val="24"/>
          <w:szCs w:val="24"/>
        </w:rPr>
        <w:t>0%预付款，拍摄制作完成后经采购人签字确认合格，拍摄方提供相应金额发票后付</w:t>
      </w:r>
      <w:r>
        <w:rPr>
          <w:rFonts w:hint="eastAsia" w:ascii="宋体" w:hAnsi="宋体" w:cs="宋体"/>
          <w:sz w:val="24"/>
          <w:szCs w:val="24"/>
          <w:lang w:val="en-US" w:eastAsia="zh-CN"/>
        </w:rPr>
        <w:t>7</w:t>
      </w:r>
      <w:r>
        <w:rPr>
          <w:rFonts w:hint="eastAsia" w:ascii="宋体" w:hAnsi="宋体" w:cs="宋体"/>
          <w:sz w:val="24"/>
          <w:szCs w:val="24"/>
        </w:rPr>
        <w:t>0%尾款。</w:t>
      </w:r>
    </w:p>
    <w:p>
      <w:pPr>
        <w:pStyle w:val="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cs="宋体"/>
          <w:sz w:val="24"/>
          <w:szCs w:val="24"/>
        </w:rPr>
      </w:pPr>
      <w:r>
        <w:rPr>
          <w:rFonts w:hint="eastAsia" w:ascii="方正黑体_GBK" w:hAnsi="方正黑体_GBK" w:eastAsia="方正黑体_GBK" w:cs="方正黑体_GBK"/>
          <w:sz w:val="24"/>
          <w:szCs w:val="24"/>
          <w:lang w:val="en-US" w:eastAsia="zh-CN"/>
        </w:rPr>
        <w:t>六、</w:t>
      </w:r>
      <w:r>
        <w:rPr>
          <w:rFonts w:hint="eastAsia" w:ascii="方正黑体_GBK" w:hAnsi="方正黑体_GBK" w:eastAsia="方正黑体_GBK" w:cs="方正黑体_GBK"/>
          <w:sz w:val="24"/>
          <w:szCs w:val="24"/>
        </w:rPr>
        <w:t>验收方式</w:t>
      </w:r>
      <w:r>
        <w:rPr>
          <w:rFonts w:hint="eastAsia" w:ascii="宋体" w:hAnsi="宋体" w:cs="宋体"/>
          <w:sz w:val="24"/>
          <w:szCs w:val="24"/>
        </w:rPr>
        <w:t>：采购人进行验收并签字确认。</w:t>
      </w:r>
    </w:p>
    <w:p>
      <w:pPr>
        <w:pStyle w:val="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lang w:val="en-US" w:eastAsia="zh-CN"/>
        </w:rPr>
      </w:pPr>
      <w:r>
        <w:rPr>
          <w:rFonts w:hint="eastAsia" w:ascii="宋体" w:hAnsi="宋体" w:cs="宋体"/>
          <w:b/>
          <w:bCs/>
          <w:color w:val="auto"/>
          <w:sz w:val="24"/>
          <w:szCs w:val="24"/>
          <w:lang w:val="en-US" w:eastAsia="zh-CN"/>
        </w:rPr>
        <w:t>七、</w:t>
      </w:r>
      <w:r>
        <w:rPr>
          <w:rFonts w:hint="eastAsia" w:cs="宋体"/>
          <w:b/>
          <w:bCs/>
          <w:color w:val="auto"/>
          <w:sz w:val="24"/>
          <w:szCs w:val="24"/>
          <w:lang w:val="en-US" w:eastAsia="zh-CN"/>
        </w:rPr>
        <w:t>人员要求：</w:t>
      </w:r>
      <w:r>
        <w:rPr>
          <w:rFonts w:hint="eastAsia" w:cs="宋体"/>
          <w:color w:val="auto"/>
          <w:sz w:val="24"/>
          <w:szCs w:val="24"/>
          <w:lang w:val="en-US" w:eastAsia="zh-CN"/>
        </w:rPr>
        <w:t>响应</w:t>
      </w:r>
      <w:r>
        <w:rPr>
          <w:rFonts w:hint="eastAsia"/>
          <w:color w:val="auto"/>
          <w:lang w:val="en-US" w:eastAsia="zh-CN"/>
        </w:rPr>
        <w:t>人在响应文件中提供的拍摄服务人员名单将作为合同签订后宣传片拍摄考核验收的依据。若采购人发现在拍摄过程中不是名单中的人员进行拍摄的，采购人将不予验收，若响应人仍不整改或出现2次此类情况，采购人有权终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sz w:val="24"/>
          <w:szCs w:val="24"/>
        </w:rPr>
      </w:pPr>
      <w:r>
        <w:rPr>
          <w:rFonts w:hint="eastAsia" w:ascii="方正黑体_GBK" w:hAnsi="方正黑体_GBK" w:eastAsia="方正黑体_GBK" w:cs="方正黑体_GBK"/>
          <w:bCs/>
          <w:sz w:val="24"/>
          <w:szCs w:val="24"/>
          <w:lang w:val="en-US" w:eastAsia="zh-CN"/>
        </w:rPr>
        <w:t>八</w:t>
      </w:r>
      <w:r>
        <w:rPr>
          <w:rFonts w:hint="eastAsia" w:ascii="方正黑体_GBK" w:hAnsi="方正黑体_GBK" w:eastAsia="方正黑体_GBK" w:cs="方正黑体_GBK"/>
          <w:bCs/>
          <w:sz w:val="24"/>
          <w:szCs w:val="24"/>
        </w:rPr>
        <w:t>、响应文件的组成</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bookmarkStart w:id="0" w:name="_Toc256249129"/>
      <w:bookmarkStart w:id="1" w:name="_Toc12789069"/>
      <w:r>
        <w:rPr>
          <w:rFonts w:hint="eastAsia" w:ascii="宋体" w:hAnsi="宋体"/>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技术部分；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sz w:val="24"/>
          <w:szCs w:val="24"/>
        </w:rPr>
      </w:pPr>
      <w:r>
        <w:rPr>
          <w:rFonts w:hint="eastAsia" w:ascii="方正黑体_GBK" w:hAnsi="方正黑体_GBK" w:eastAsia="方正黑体_GBK" w:cs="方正黑体_GBK"/>
          <w:bCs/>
          <w:sz w:val="24"/>
          <w:szCs w:val="24"/>
          <w:lang w:val="en-US" w:eastAsia="zh-CN"/>
        </w:rPr>
        <w:t>九</w:t>
      </w:r>
      <w:r>
        <w:rPr>
          <w:rFonts w:hint="eastAsia" w:ascii="方正黑体_GBK" w:hAnsi="方正黑体_GBK" w:eastAsia="方正黑体_GBK" w:cs="方正黑体_GBK"/>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sz w:val="24"/>
          <w:szCs w:val="24"/>
        </w:rPr>
      </w:pPr>
      <w:r>
        <w:rPr>
          <w:rFonts w:hint="eastAsia" w:ascii="方正黑体_GBK" w:hAnsi="方正黑体_GBK" w:eastAsia="方正黑体_GBK" w:cs="方正黑体_GBK"/>
          <w:bCs/>
          <w:sz w:val="24"/>
          <w:szCs w:val="24"/>
          <w:lang w:val="en-US" w:eastAsia="zh-CN"/>
        </w:rPr>
        <w:t>十</w:t>
      </w:r>
      <w:r>
        <w:rPr>
          <w:rFonts w:hint="eastAsia" w:ascii="方正黑体_GBK" w:hAnsi="方正黑体_GBK" w:eastAsia="方正黑体_GBK" w:cs="方正黑体_GBK"/>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Cs/>
          <w:sz w:val="24"/>
          <w:szCs w:val="24"/>
        </w:rPr>
      </w:pPr>
      <w:r>
        <w:rPr>
          <w:rFonts w:hint="eastAsia" w:ascii="宋体" w:hAnsi="宋体" w:cs="宋体"/>
          <w:b/>
          <w:bCs w:val="0"/>
          <w:sz w:val="24"/>
          <w:szCs w:val="24"/>
          <w:lang w:val="en-US" w:eastAsia="zh-CN"/>
        </w:rPr>
        <w:t>十一</w:t>
      </w:r>
      <w:r>
        <w:rPr>
          <w:rFonts w:hint="eastAsia" w:ascii="宋体" w:hAnsi="宋体" w:cs="宋体"/>
          <w:bCs/>
          <w:sz w:val="24"/>
          <w:szCs w:val="24"/>
        </w:rPr>
        <w:t>、若响应人提供虚假材料将按作废处理。</w:t>
      </w:r>
    </w:p>
    <w:p>
      <w:pPr>
        <w:spacing w:line="440" w:lineRule="exact"/>
        <w:ind w:firstLine="482" w:firstLineChars="200"/>
        <w:rPr>
          <w:rFonts w:ascii="宋体" w:cs="宋体"/>
          <w:bCs/>
          <w:sz w:val="24"/>
          <w:szCs w:val="24"/>
        </w:rPr>
      </w:pPr>
      <w:r>
        <w:rPr>
          <w:rFonts w:hint="eastAsia" w:ascii="宋体" w:hAnsi="宋体" w:cs="宋体"/>
          <w:b/>
          <w:bCs w:val="0"/>
          <w:sz w:val="24"/>
          <w:szCs w:val="24"/>
        </w:rPr>
        <w:t>十</w:t>
      </w:r>
      <w:r>
        <w:rPr>
          <w:rFonts w:hint="eastAsia" w:ascii="宋体" w:hAnsi="宋体" w:cs="宋体"/>
          <w:b/>
          <w:bCs w:val="0"/>
          <w:sz w:val="24"/>
          <w:szCs w:val="24"/>
          <w:lang w:val="en-US" w:eastAsia="zh-CN"/>
        </w:rPr>
        <w:t>二</w:t>
      </w:r>
      <w:r>
        <w:rPr>
          <w:rFonts w:hint="eastAsia" w:ascii="宋体" w:hAnsi="宋体" w:cs="宋体"/>
          <w:bCs/>
          <w:sz w:val="24"/>
          <w:szCs w:val="24"/>
        </w:rPr>
        <w:t>、如有未尽事宜，最终解释权在比选方。</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pStyle w:val="16"/>
        <w:ind w:left="0" w:leftChars="0" w:firstLine="0" w:firstLineChars="0"/>
        <w:jc w:val="left"/>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 xml:space="preserve">三章  </w:t>
      </w:r>
      <w:r>
        <w:rPr>
          <w:rFonts w:hint="eastAsia" w:ascii="宋体" w:hAnsi="宋体" w:eastAsia="宋体" w:cs="宋体"/>
          <w:b/>
          <w:bCs/>
          <w:sz w:val="24"/>
          <w:szCs w:val="24"/>
        </w:rPr>
        <w:t>采购项目技术、服务需求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需求内容：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宣传片拍摄制作服务，格式为4K数字高清，数量1部，（套剪辑8-10分钟版1个，3分钟版1个）；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制作原创PPT模板三套；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根据本次拍摄制作一本宣传册样板。（提供样板及拍摄的照片底片，不需要印刷）。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拍摄方提供创意思路、脚本撰写（含策划方案以及分镜头拟定，既往素材由医院方提供）。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拍摄地点：重钢总医院，其他不限。（需市外、主城区外拍摄需要进行单独说明。）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设备配置：电影摄影机（保证4K画质,可拍灰度、升格、降格、逐格等）、无人机（大疆悟INSPIRE 3+电影镜头）、摄影辅助设备（监视器、无线图传、大小摇臂、四直三弯重形轨道、斯坦尼康、高中矮脚架等）、灯光器材设备（模拟太阳光拍摄现场，4-6k电影灯等设备）。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人员配置（至少含以下人员配置）：制片人、导演人、剪辑师、文案、摄影师、摄影助理、航拍摄影师、灯光师、灯光助理、场务人员、配音员（央视广播级播音员）等。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录音要求：录制音频清晰无杂音，需专业收音盒子设备，音频录制码流为 128KB以上，后期解说（旁白）、音乐、同期声、现场声分轨输出。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剪辑：采用 PR 等专业软件剪辑，达芬奇调色。对整片色调进行统一调色，并达到类似电影效果。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版权要求：辅助视、音频素材需为授权商用版权。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知识产权：</w:t>
      </w:r>
      <w:r>
        <w:rPr>
          <w:rFonts w:hint="eastAsia" w:ascii="宋体" w:hAnsi="宋体" w:eastAsia="宋体" w:cs="宋体"/>
          <w:color w:val="auto"/>
          <w:sz w:val="24"/>
          <w:szCs w:val="24"/>
        </w:rPr>
        <w:t>采购人在中华人民共和国境内使用</w:t>
      </w:r>
      <w:r>
        <w:rPr>
          <w:rFonts w:hint="eastAsia" w:ascii="宋体" w:hAnsi="宋体" w:eastAsia="宋体" w:cs="宋体"/>
          <w:color w:val="auto"/>
          <w:sz w:val="24"/>
          <w:szCs w:val="24"/>
          <w:lang w:val="en-US" w:eastAsia="zh-CN"/>
        </w:rPr>
        <w:t>中选人</w:t>
      </w:r>
      <w:r>
        <w:rPr>
          <w:rFonts w:hint="eastAsia" w:ascii="宋体" w:hAnsi="宋体" w:eastAsia="宋体" w:cs="宋体"/>
          <w:color w:val="auto"/>
          <w:sz w:val="24"/>
          <w:szCs w:val="24"/>
        </w:rPr>
        <w:t>提供的</w:t>
      </w:r>
      <w:r>
        <w:rPr>
          <w:rFonts w:hint="eastAsia" w:ascii="宋体" w:hAnsi="宋体" w:eastAsia="宋体" w:cs="宋体"/>
          <w:color w:val="auto"/>
          <w:sz w:val="24"/>
          <w:szCs w:val="24"/>
          <w:lang w:val="en-US" w:eastAsia="zh-CN"/>
        </w:rPr>
        <w:t>作品</w:t>
      </w:r>
      <w:r>
        <w:rPr>
          <w:rFonts w:hint="eastAsia" w:ascii="宋体" w:hAnsi="宋体" w:eastAsia="宋体" w:cs="宋体"/>
          <w:color w:val="auto"/>
          <w:sz w:val="24"/>
          <w:szCs w:val="24"/>
        </w:rPr>
        <w:t>时应免受第三方提出的侵犯其专利权或其它知识产权的起诉。如果第三方提出侵权指控，</w:t>
      </w:r>
      <w:r>
        <w:rPr>
          <w:rFonts w:hint="eastAsia" w:ascii="宋体" w:hAnsi="宋体" w:eastAsia="宋体" w:cs="宋体"/>
          <w:color w:val="auto"/>
          <w:sz w:val="24"/>
          <w:szCs w:val="24"/>
          <w:lang w:val="en-US" w:eastAsia="zh-CN"/>
        </w:rPr>
        <w:t>中选人</w:t>
      </w:r>
      <w:r>
        <w:rPr>
          <w:rFonts w:hint="eastAsia" w:ascii="宋体" w:hAnsi="宋体" w:eastAsia="宋体" w:cs="宋体"/>
          <w:color w:val="auto"/>
          <w:sz w:val="24"/>
          <w:szCs w:val="24"/>
        </w:rPr>
        <w:t>应承担由此而引起的一切法律责任和费用。涉及项目知识产权的，知识产权归采购人所有。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服务需求：成交投标人需承诺在两年内，在采购人需要的情况下，保留原有宣传片主体，免费调整补充宣传片内容一次（长、短版同时调整），包含部分需拍摄内容。</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本章内容为符合性审查中的实质性要求，响应人对本章内容列表逐一应对作出响应（无偏离或正偏离）。</w:t>
      </w:r>
      <w:r>
        <w:rPr>
          <w:rFonts w:hint="eastAsia" w:ascii="宋体" w:hAnsi="宋体" w:eastAsia="宋体" w:cs="宋体"/>
          <w:b/>
          <w:bCs/>
          <w:sz w:val="24"/>
          <w:szCs w:val="24"/>
        </w:rPr>
        <w:t>若不满足按无效</w:t>
      </w:r>
      <w:r>
        <w:rPr>
          <w:rFonts w:hint="eastAsia" w:ascii="宋体" w:hAnsi="宋体" w:eastAsia="宋体" w:cs="宋体"/>
          <w:b/>
          <w:bCs/>
          <w:sz w:val="24"/>
          <w:szCs w:val="24"/>
          <w:lang w:val="en-US" w:eastAsia="zh-CN"/>
        </w:rPr>
        <w:t>响应</w:t>
      </w:r>
      <w:r>
        <w:rPr>
          <w:rFonts w:hint="eastAsia" w:ascii="宋体" w:hAnsi="宋体" w:eastAsia="宋体" w:cs="宋体"/>
          <w:b/>
          <w:bCs/>
          <w:sz w:val="24"/>
          <w:szCs w:val="24"/>
        </w:rPr>
        <w:t>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pStyle w:val="16"/>
        <w:ind w:left="0" w:leftChars="0" w:firstLine="0" w:firstLineChars="0"/>
        <w:rPr>
          <w:rFonts w:ascii="宋体" w:hAnsi="宋体"/>
          <w:bCs/>
          <w:sz w:val="44"/>
          <w:szCs w:val="44"/>
        </w:rPr>
      </w:pPr>
    </w:p>
    <w:p>
      <w:pPr>
        <w:ind w:firstLine="880" w:firstLineChars="200"/>
      </w:pPr>
      <w:r>
        <w:rPr>
          <w:rFonts w:hint="eastAsia" w:ascii="宋体" w:hAnsi="宋体" w:cs="宋体"/>
          <w:bCs/>
          <w:sz w:val="44"/>
          <w:szCs w:val="44"/>
        </w:rPr>
        <w:t>第</w:t>
      </w:r>
      <w:r>
        <w:rPr>
          <w:rFonts w:hint="eastAsia" w:ascii="宋体" w:hAnsi="宋体" w:cs="宋体"/>
          <w:bCs/>
          <w:sz w:val="44"/>
          <w:szCs w:val="44"/>
          <w:lang w:val="en-US" w:eastAsia="zh-CN"/>
        </w:rPr>
        <w:t>四</w:t>
      </w:r>
      <w:r>
        <w:rPr>
          <w:rFonts w:hint="eastAsia" w:ascii="宋体" w:hAnsi="宋体" w:cs="宋体"/>
          <w:bCs/>
          <w:sz w:val="44"/>
          <w:szCs w:val="44"/>
        </w:rPr>
        <w:t>章    部份响应文件格式（可参照）</w:t>
      </w:r>
    </w:p>
    <w:p>
      <w:pPr>
        <w:pStyle w:val="16"/>
        <w:ind w:firstLine="880"/>
        <w:rPr>
          <w:rFonts w:ascii="宋体" w:hAnsi="宋体"/>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sz w:val="32"/>
          <w:szCs w:val="32"/>
          <w:u w:val="single"/>
        </w:rPr>
        <w:t xml:space="preserve">                               </w:t>
      </w:r>
      <w:r>
        <w:rPr>
          <w:rFonts w:hint="eastAsia"/>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sz w:val="64"/>
          <w:szCs w:val="64"/>
        </w:rPr>
      </w:pPr>
      <w:r>
        <w:rPr>
          <w:rFonts w:hint="eastAsia"/>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hint="eastAsia" w:ascii="宋体" w:hAnsi="宋体"/>
          <w:sz w:val="24"/>
          <w:szCs w:val="24"/>
        </w:rPr>
      </w:pPr>
      <w:r>
        <w:rPr>
          <w:rFonts w:hint="eastAsia" w:ascii="宋体" w:hAnsi="宋体"/>
          <w:sz w:val="24"/>
          <w:szCs w:val="24"/>
        </w:rPr>
        <w:t>四、技术部分；</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spacing w:line="400" w:lineRule="exact"/>
        <w:jc w:val="center"/>
        <w:rPr>
          <w:rFonts w:ascii="宋体" w:hAnsi="宋体"/>
          <w:sz w:val="32"/>
          <w:szCs w:val="32"/>
        </w:rPr>
      </w:pPr>
      <w:r>
        <w:rPr>
          <w:rFonts w:ascii="宋体" w:hAnsi="宋体"/>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eastAsia="zh-CN"/>
        </w:rPr>
        <w:t>（</w:t>
      </w:r>
      <w:r>
        <w:rPr>
          <w:rFonts w:hint="eastAsia" w:asciiTheme="minorEastAsia" w:hAnsiTheme="minorEastAsia"/>
          <w:sz w:val="24"/>
          <w:szCs w:val="24"/>
          <w:u w:val="single"/>
          <w:lang w:val="en-US" w:eastAsia="zh-CN"/>
        </w:rPr>
        <w:t>大写：</w:t>
      </w:r>
      <w:bookmarkStart w:id="2" w:name="_GoBack"/>
      <w:bookmarkEnd w:id="2"/>
      <w:r>
        <w:rPr>
          <w:rFonts w:hint="eastAsia" w:asciiTheme="minorEastAsia" w:hAnsiTheme="minorEastAsia"/>
          <w:sz w:val="24"/>
          <w:szCs w:val="24"/>
          <w:u w:val="single"/>
          <w:lang w:val="en-US" w:eastAsia="zh-CN"/>
        </w:rPr>
        <w:t>）</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（4）技术部分；</w:t>
      </w:r>
    </w:p>
    <w:p>
      <w:pPr>
        <w:spacing w:line="460" w:lineRule="exact"/>
        <w:ind w:firstLine="480" w:firstLineChars="200"/>
        <w:jc w:val="left"/>
        <w:rPr>
          <w:rFonts w:ascii="宋体" w:hAnsi="宋体"/>
          <w:sz w:val="24"/>
          <w:szCs w:val="24"/>
        </w:rPr>
      </w:pPr>
      <w:r>
        <w:rPr>
          <w:rFonts w:hint="eastAsia" w:ascii="宋体" w:hAnsi="宋体"/>
          <w:sz w:val="24"/>
          <w:szCs w:val="24"/>
        </w:rPr>
        <w:t>（5）商务部分；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r>
        <w:rPr>
          <w:rFonts w:ascii="宋体" w:hAnsi="宋体"/>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sz w:val="32"/>
          <w:szCs w:val="32"/>
        </w:rPr>
      </w:pPr>
      <w:r>
        <w:rPr>
          <w:rFonts w:hint="eastAsia" w:ascii="宋体" w:hAnsi="宋体"/>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法定代表人（主要负责人）身份证正面复印件</w:t>
            </w:r>
          </w:p>
          <w:p>
            <w:pPr>
              <w:spacing w:line="520" w:lineRule="exact"/>
              <w:rPr>
                <w:rFonts w:ascii="宋体" w:hAnsi="宋体"/>
              </w:rPr>
            </w:pPr>
          </w:p>
        </w:tc>
      </w:tr>
    </w:tbl>
    <w:p>
      <w:pPr>
        <w:rPr>
          <w:rFonts w:ascii="宋体" w:hAns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法定代表人（主要负责人）身份证背面复印件</w:t>
            </w:r>
          </w:p>
          <w:p>
            <w:pPr>
              <w:spacing w:line="520" w:lineRule="exact"/>
              <w:rPr>
                <w:rFonts w:ascii="宋体" w:hAnsi="宋体"/>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sz w:val="32"/>
          <w:szCs w:val="32"/>
        </w:rPr>
      </w:pPr>
      <w:r>
        <w:rPr>
          <w:rFonts w:hint="eastAsia" w:ascii="宋体" w:hAnsi="宋体" w:cs="宋体"/>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pStyle w:val="16"/>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rPr>
          <w:rFonts w:ascii="宋体"/>
          <w:bCs/>
          <w:sz w:val="28"/>
          <w:szCs w:val="28"/>
        </w:rPr>
      </w:pPr>
      <w:r>
        <w:rPr>
          <w:rFonts w:hint="eastAsia" w:ascii="宋体" w:hAnsi="宋体" w:cs="宋体"/>
          <w:bCs/>
          <w:sz w:val="28"/>
          <w:szCs w:val="28"/>
        </w:rPr>
        <w:t>五、营业执照副本。</w:t>
      </w:r>
    </w:p>
    <w:p>
      <w:pPr>
        <w:spacing w:line="276" w:lineRule="auto"/>
        <w:rPr>
          <w:rFonts w:ascii="宋体"/>
          <w:bCs/>
          <w:sz w:val="28"/>
          <w:szCs w:val="28"/>
        </w:rPr>
      </w:pPr>
      <w:r>
        <w:rPr>
          <w:rFonts w:hint="eastAsia" w:ascii="宋体"/>
          <w:bCs/>
          <w:sz w:val="28"/>
          <w:szCs w:val="28"/>
        </w:rPr>
        <w:t>六、资质材料。</w:t>
      </w:r>
    </w:p>
    <w:p>
      <w:pPr>
        <w:spacing w:line="276" w:lineRule="auto"/>
        <w:rPr>
          <w:rFonts w:ascii="宋体"/>
          <w:bCs/>
          <w:sz w:val="28"/>
          <w:szCs w:val="28"/>
        </w:rPr>
      </w:pPr>
      <w:r>
        <w:rPr>
          <w:rFonts w:hint="eastAsia" w:ascii="宋体"/>
          <w:bCs/>
          <w:sz w:val="28"/>
          <w:szCs w:val="28"/>
        </w:rPr>
        <w:t>七、技术部分。</w:t>
      </w:r>
    </w:p>
    <w:p>
      <w:pPr>
        <w:spacing w:line="276" w:lineRule="auto"/>
        <w:rPr>
          <w:rFonts w:ascii="宋体"/>
          <w:bCs/>
          <w:sz w:val="28"/>
          <w:szCs w:val="28"/>
        </w:rPr>
      </w:pPr>
      <w:r>
        <w:rPr>
          <w:rFonts w:hint="eastAsia" w:ascii="宋体"/>
          <w:bCs/>
          <w:sz w:val="28"/>
          <w:szCs w:val="28"/>
        </w:rPr>
        <w:t>八、商务部分。</w:t>
      </w:r>
    </w:p>
    <w:p>
      <w:pPr>
        <w:spacing w:line="276" w:lineRule="auto"/>
        <w:rPr>
          <w:rFonts w:ascii="宋体"/>
          <w:bCs/>
          <w:sz w:val="28"/>
          <w:szCs w:val="28"/>
        </w:rPr>
      </w:pPr>
      <w:r>
        <w:rPr>
          <w:rFonts w:hint="eastAsia" w:ascii="宋体"/>
          <w:bCs/>
          <w:sz w:val="28"/>
          <w:szCs w:val="28"/>
        </w:rPr>
        <w:t>九、其它须说明材料。</w:t>
      </w:r>
    </w:p>
    <w:p>
      <w:pPr>
        <w:spacing w:line="276" w:lineRule="auto"/>
        <w:rPr>
          <w:rFonts w:ascii="宋体"/>
          <w:bCs/>
          <w:sz w:val="28"/>
          <w:szCs w:val="28"/>
        </w:rPr>
      </w:pPr>
      <w:r>
        <w:rPr>
          <w:rFonts w:hint="eastAsia" w:ascii="宋体"/>
          <w:bCs/>
          <w:sz w:val="28"/>
          <w:szCs w:val="28"/>
        </w:rPr>
        <w:t>格式由响应人自行编制</w:t>
      </w: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w:t>
    </w:r>
    <w:r>
      <w:rPr>
        <w:rFonts w:hint="eastAsia"/>
      </w:rPr>
      <w:t>5</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9F1377"/>
    <w:rsid w:val="01D65AC4"/>
    <w:rsid w:val="020F7B7E"/>
    <w:rsid w:val="023C63A0"/>
    <w:rsid w:val="02A26AC8"/>
    <w:rsid w:val="02A824AD"/>
    <w:rsid w:val="02AD1871"/>
    <w:rsid w:val="02F5745D"/>
    <w:rsid w:val="034623EE"/>
    <w:rsid w:val="0372620B"/>
    <w:rsid w:val="04021749"/>
    <w:rsid w:val="041A1188"/>
    <w:rsid w:val="045E5B97"/>
    <w:rsid w:val="05063EE9"/>
    <w:rsid w:val="053718C6"/>
    <w:rsid w:val="059A4602"/>
    <w:rsid w:val="064436C8"/>
    <w:rsid w:val="06985039"/>
    <w:rsid w:val="06C66DAE"/>
    <w:rsid w:val="06DD6751"/>
    <w:rsid w:val="07317410"/>
    <w:rsid w:val="0736405C"/>
    <w:rsid w:val="073F7B8A"/>
    <w:rsid w:val="074331BE"/>
    <w:rsid w:val="07516F96"/>
    <w:rsid w:val="080C0DE8"/>
    <w:rsid w:val="091D75BB"/>
    <w:rsid w:val="095D32ED"/>
    <w:rsid w:val="097F55EA"/>
    <w:rsid w:val="098C7AFA"/>
    <w:rsid w:val="099D2CB0"/>
    <w:rsid w:val="09EC7123"/>
    <w:rsid w:val="0A010578"/>
    <w:rsid w:val="0A204A5D"/>
    <w:rsid w:val="0A4B76F2"/>
    <w:rsid w:val="0B313A17"/>
    <w:rsid w:val="0B460A68"/>
    <w:rsid w:val="0B5F5F36"/>
    <w:rsid w:val="0B9006BB"/>
    <w:rsid w:val="0BE53C10"/>
    <w:rsid w:val="0CA465CD"/>
    <w:rsid w:val="0D0C1474"/>
    <w:rsid w:val="0D112137"/>
    <w:rsid w:val="0D19658C"/>
    <w:rsid w:val="0D212DEA"/>
    <w:rsid w:val="0D372FE9"/>
    <w:rsid w:val="0D3F09CA"/>
    <w:rsid w:val="0D417DAA"/>
    <w:rsid w:val="0D645222"/>
    <w:rsid w:val="0DB51DAB"/>
    <w:rsid w:val="0DD82049"/>
    <w:rsid w:val="0DEC0AE2"/>
    <w:rsid w:val="0E9E69CA"/>
    <w:rsid w:val="0EA1705A"/>
    <w:rsid w:val="0EBB3568"/>
    <w:rsid w:val="0EF965D3"/>
    <w:rsid w:val="0F0A34B9"/>
    <w:rsid w:val="0FDF3286"/>
    <w:rsid w:val="104E545C"/>
    <w:rsid w:val="10714DEC"/>
    <w:rsid w:val="10CB0F1B"/>
    <w:rsid w:val="11550AB7"/>
    <w:rsid w:val="115806FA"/>
    <w:rsid w:val="116F23E8"/>
    <w:rsid w:val="11746C6D"/>
    <w:rsid w:val="117E09BE"/>
    <w:rsid w:val="11A007F3"/>
    <w:rsid w:val="11F03E08"/>
    <w:rsid w:val="122E5DFF"/>
    <w:rsid w:val="124949E7"/>
    <w:rsid w:val="128917A0"/>
    <w:rsid w:val="130F5C30"/>
    <w:rsid w:val="13533D6F"/>
    <w:rsid w:val="13ED1A3D"/>
    <w:rsid w:val="14143F98"/>
    <w:rsid w:val="143860A5"/>
    <w:rsid w:val="14565BE9"/>
    <w:rsid w:val="146A326E"/>
    <w:rsid w:val="149823B2"/>
    <w:rsid w:val="14B66F07"/>
    <w:rsid w:val="14C5317E"/>
    <w:rsid w:val="14F859BF"/>
    <w:rsid w:val="15286307"/>
    <w:rsid w:val="15A00DC2"/>
    <w:rsid w:val="16201F02"/>
    <w:rsid w:val="164D1933"/>
    <w:rsid w:val="167B21FE"/>
    <w:rsid w:val="16C805D0"/>
    <w:rsid w:val="16D72F09"/>
    <w:rsid w:val="16F811DF"/>
    <w:rsid w:val="16FB0935"/>
    <w:rsid w:val="17125942"/>
    <w:rsid w:val="174C3A8E"/>
    <w:rsid w:val="17711459"/>
    <w:rsid w:val="17B346F1"/>
    <w:rsid w:val="17BB3CFC"/>
    <w:rsid w:val="182E1C36"/>
    <w:rsid w:val="183643BE"/>
    <w:rsid w:val="1843450C"/>
    <w:rsid w:val="185D7F5A"/>
    <w:rsid w:val="18736C61"/>
    <w:rsid w:val="18DC07C9"/>
    <w:rsid w:val="18E461B2"/>
    <w:rsid w:val="195320DE"/>
    <w:rsid w:val="198B1AD4"/>
    <w:rsid w:val="1A230ABD"/>
    <w:rsid w:val="1AB00FE7"/>
    <w:rsid w:val="1ABA6A41"/>
    <w:rsid w:val="1B0167A6"/>
    <w:rsid w:val="1B1B2104"/>
    <w:rsid w:val="1B1F25C5"/>
    <w:rsid w:val="1B785BC3"/>
    <w:rsid w:val="1BC550A1"/>
    <w:rsid w:val="1BC9057B"/>
    <w:rsid w:val="1BD11C33"/>
    <w:rsid w:val="1C281BFF"/>
    <w:rsid w:val="1C62271C"/>
    <w:rsid w:val="1CFC037B"/>
    <w:rsid w:val="1D2351D3"/>
    <w:rsid w:val="1D2A56E8"/>
    <w:rsid w:val="1D3D5BF4"/>
    <w:rsid w:val="1DAF24EA"/>
    <w:rsid w:val="1DE40BB0"/>
    <w:rsid w:val="1DE60100"/>
    <w:rsid w:val="1DE83057"/>
    <w:rsid w:val="1E1C18CC"/>
    <w:rsid w:val="1E63121F"/>
    <w:rsid w:val="1F1D69EF"/>
    <w:rsid w:val="20191F97"/>
    <w:rsid w:val="204750FD"/>
    <w:rsid w:val="208113B3"/>
    <w:rsid w:val="20B61DE1"/>
    <w:rsid w:val="21162880"/>
    <w:rsid w:val="211C55DD"/>
    <w:rsid w:val="21DE344B"/>
    <w:rsid w:val="21F318C7"/>
    <w:rsid w:val="220458BF"/>
    <w:rsid w:val="22A7378F"/>
    <w:rsid w:val="22B578FD"/>
    <w:rsid w:val="22C57779"/>
    <w:rsid w:val="22D078AB"/>
    <w:rsid w:val="22D700DE"/>
    <w:rsid w:val="23441E09"/>
    <w:rsid w:val="23867F8C"/>
    <w:rsid w:val="239016D9"/>
    <w:rsid w:val="23F06DDE"/>
    <w:rsid w:val="2434206F"/>
    <w:rsid w:val="24995247"/>
    <w:rsid w:val="25AD5421"/>
    <w:rsid w:val="263B1E7B"/>
    <w:rsid w:val="267D7CB3"/>
    <w:rsid w:val="26B80661"/>
    <w:rsid w:val="26D7755D"/>
    <w:rsid w:val="27004A09"/>
    <w:rsid w:val="27214DB6"/>
    <w:rsid w:val="27565784"/>
    <w:rsid w:val="277A1305"/>
    <w:rsid w:val="278A3680"/>
    <w:rsid w:val="278D3BAC"/>
    <w:rsid w:val="27C64CB5"/>
    <w:rsid w:val="28696559"/>
    <w:rsid w:val="28904CC6"/>
    <w:rsid w:val="28E87487"/>
    <w:rsid w:val="28FB32F6"/>
    <w:rsid w:val="29521CEB"/>
    <w:rsid w:val="29745A9F"/>
    <w:rsid w:val="297B511D"/>
    <w:rsid w:val="29BF6B0B"/>
    <w:rsid w:val="29C504FC"/>
    <w:rsid w:val="29EE77FA"/>
    <w:rsid w:val="2A0C65CE"/>
    <w:rsid w:val="2A0F5990"/>
    <w:rsid w:val="2A120B13"/>
    <w:rsid w:val="2A71605D"/>
    <w:rsid w:val="2AA131BA"/>
    <w:rsid w:val="2AAE0992"/>
    <w:rsid w:val="2AEB07F7"/>
    <w:rsid w:val="2B0E006B"/>
    <w:rsid w:val="2B6B7461"/>
    <w:rsid w:val="2C4A541B"/>
    <w:rsid w:val="2D053ED4"/>
    <w:rsid w:val="2D0B6D0D"/>
    <w:rsid w:val="2D1B54A6"/>
    <w:rsid w:val="2DDB4C35"/>
    <w:rsid w:val="2E9B10FD"/>
    <w:rsid w:val="2EE85B84"/>
    <w:rsid w:val="2EEE547C"/>
    <w:rsid w:val="2F575E37"/>
    <w:rsid w:val="2F997048"/>
    <w:rsid w:val="2FB02F01"/>
    <w:rsid w:val="30346A14"/>
    <w:rsid w:val="30991CC7"/>
    <w:rsid w:val="30A45AD9"/>
    <w:rsid w:val="31AF3F03"/>
    <w:rsid w:val="31EA5447"/>
    <w:rsid w:val="32435753"/>
    <w:rsid w:val="3284631A"/>
    <w:rsid w:val="32985440"/>
    <w:rsid w:val="32D305D1"/>
    <w:rsid w:val="32DA55F0"/>
    <w:rsid w:val="331A2E4A"/>
    <w:rsid w:val="33420894"/>
    <w:rsid w:val="336D071C"/>
    <w:rsid w:val="339C103A"/>
    <w:rsid w:val="33E701B5"/>
    <w:rsid w:val="342F3A72"/>
    <w:rsid w:val="34302089"/>
    <w:rsid w:val="34710344"/>
    <w:rsid w:val="348C17DC"/>
    <w:rsid w:val="35695279"/>
    <w:rsid w:val="357A2F85"/>
    <w:rsid w:val="358856A2"/>
    <w:rsid w:val="359F2EB8"/>
    <w:rsid w:val="35B16527"/>
    <w:rsid w:val="35C31E90"/>
    <w:rsid w:val="35DC02B1"/>
    <w:rsid w:val="364A6DFC"/>
    <w:rsid w:val="36C645B7"/>
    <w:rsid w:val="36EC5FB1"/>
    <w:rsid w:val="36FF61C9"/>
    <w:rsid w:val="37283C9F"/>
    <w:rsid w:val="377A733E"/>
    <w:rsid w:val="37814F08"/>
    <w:rsid w:val="380D6333"/>
    <w:rsid w:val="381F62A0"/>
    <w:rsid w:val="38590B6C"/>
    <w:rsid w:val="389C366B"/>
    <w:rsid w:val="38C310BE"/>
    <w:rsid w:val="38DD575A"/>
    <w:rsid w:val="39072D1B"/>
    <w:rsid w:val="39200E35"/>
    <w:rsid w:val="3969127A"/>
    <w:rsid w:val="3986014B"/>
    <w:rsid w:val="39F01A68"/>
    <w:rsid w:val="3A9B0BB2"/>
    <w:rsid w:val="3C874EDB"/>
    <w:rsid w:val="3CA259E2"/>
    <w:rsid w:val="3CD70CBD"/>
    <w:rsid w:val="3D007123"/>
    <w:rsid w:val="3DAB2EE2"/>
    <w:rsid w:val="3DD73903"/>
    <w:rsid w:val="3F2B67B3"/>
    <w:rsid w:val="3FF32979"/>
    <w:rsid w:val="403C57B3"/>
    <w:rsid w:val="404843AC"/>
    <w:rsid w:val="40713EB3"/>
    <w:rsid w:val="40743897"/>
    <w:rsid w:val="40891C7B"/>
    <w:rsid w:val="40B05AAD"/>
    <w:rsid w:val="40D92E1F"/>
    <w:rsid w:val="40DC1C8D"/>
    <w:rsid w:val="419A2AF3"/>
    <w:rsid w:val="41B11ADD"/>
    <w:rsid w:val="41D35EF7"/>
    <w:rsid w:val="423B584A"/>
    <w:rsid w:val="430F11B1"/>
    <w:rsid w:val="43413CD0"/>
    <w:rsid w:val="439711A6"/>
    <w:rsid w:val="43C37F59"/>
    <w:rsid w:val="43D75451"/>
    <w:rsid w:val="43F81C45"/>
    <w:rsid w:val="44900788"/>
    <w:rsid w:val="4498417F"/>
    <w:rsid w:val="44D3620E"/>
    <w:rsid w:val="44DE52DF"/>
    <w:rsid w:val="44F55F2E"/>
    <w:rsid w:val="457C4AF8"/>
    <w:rsid w:val="4595580E"/>
    <w:rsid w:val="462D2AFF"/>
    <w:rsid w:val="464473C4"/>
    <w:rsid w:val="46AC4F69"/>
    <w:rsid w:val="46EB2B66"/>
    <w:rsid w:val="46ED5A14"/>
    <w:rsid w:val="46F6477A"/>
    <w:rsid w:val="470C53AE"/>
    <w:rsid w:val="472D6E53"/>
    <w:rsid w:val="474156B1"/>
    <w:rsid w:val="4763003C"/>
    <w:rsid w:val="47685E05"/>
    <w:rsid w:val="48341C04"/>
    <w:rsid w:val="485F62CB"/>
    <w:rsid w:val="48967468"/>
    <w:rsid w:val="48E842FF"/>
    <w:rsid w:val="49156DF5"/>
    <w:rsid w:val="493C6A78"/>
    <w:rsid w:val="49441A41"/>
    <w:rsid w:val="49EC410F"/>
    <w:rsid w:val="4A510301"/>
    <w:rsid w:val="4A6D602B"/>
    <w:rsid w:val="4A9D2C7D"/>
    <w:rsid w:val="4AAA63A9"/>
    <w:rsid w:val="4AAD1530"/>
    <w:rsid w:val="4ACB711A"/>
    <w:rsid w:val="4AF229B2"/>
    <w:rsid w:val="4B106837"/>
    <w:rsid w:val="4B1A06F3"/>
    <w:rsid w:val="4B2D570C"/>
    <w:rsid w:val="4B4C4394"/>
    <w:rsid w:val="4B942912"/>
    <w:rsid w:val="4BB84D48"/>
    <w:rsid w:val="4C113CC0"/>
    <w:rsid w:val="4C73767A"/>
    <w:rsid w:val="4C96395A"/>
    <w:rsid w:val="4D07739D"/>
    <w:rsid w:val="4D417119"/>
    <w:rsid w:val="4D7F33D7"/>
    <w:rsid w:val="4DCD139D"/>
    <w:rsid w:val="4DF62510"/>
    <w:rsid w:val="4DF973E7"/>
    <w:rsid w:val="4E1E2166"/>
    <w:rsid w:val="4E277CA8"/>
    <w:rsid w:val="4E452F50"/>
    <w:rsid w:val="4E824F2D"/>
    <w:rsid w:val="4F1D1BBE"/>
    <w:rsid w:val="4FAD4C83"/>
    <w:rsid w:val="501E0C85"/>
    <w:rsid w:val="50395ABF"/>
    <w:rsid w:val="505A5A36"/>
    <w:rsid w:val="506762F6"/>
    <w:rsid w:val="50A46A8A"/>
    <w:rsid w:val="50E0273C"/>
    <w:rsid w:val="515A5746"/>
    <w:rsid w:val="51644FBE"/>
    <w:rsid w:val="51DF5EE2"/>
    <w:rsid w:val="52272A53"/>
    <w:rsid w:val="52316BBD"/>
    <w:rsid w:val="52475395"/>
    <w:rsid w:val="526E44CD"/>
    <w:rsid w:val="528079D5"/>
    <w:rsid w:val="528F7C18"/>
    <w:rsid w:val="52D65D91"/>
    <w:rsid w:val="538452A3"/>
    <w:rsid w:val="53A276CC"/>
    <w:rsid w:val="53B34CEC"/>
    <w:rsid w:val="53EE7631"/>
    <w:rsid w:val="540473E0"/>
    <w:rsid w:val="54202A29"/>
    <w:rsid w:val="54853CAF"/>
    <w:rsid w:val="54B74F7C"/>
    <w:rsid w:val="54D9568B"/>
    <w:rsid w:val="551C3D96"/>
    <w:rsid w:val="552F3B66"/>
    <w:rsid w:val="5536145D"/>
    <w:rsid w:val="55D50038"/>
    <w:rsid w:val="55E81280"/>
    <w:rsid w:val="56085F32"/>
    <w:rsid w:val="56E542AB"/>
    <w:rsid w:val="56ED3DC1"/>
    <w:rsid w:val="573D318F"/>
    <w:rsid w:val="57660723"/>
    <w:rsid w:val="578876A8"/>
    <w:rsid w:val="59945B14"/>
    <w:rsid w:val="59A85123"/>
    <w:rsid w:val="59BE7AFA"/>
    <w:rsid w:val="5ADD1038"/>
    <w:rsid w:val="5B14624C"/>
    <w:rsid w:val="5B723495"/>
    <w:rsid w:val="5BAC2335"/>
    <w:rsid w:val="5C052A04"/>
    <w:rsid w:val="5C4A066D"/>
    <w:rsid w:val="5CF86B15"/>
    <w:rsid w:val="5D001B3A"/>
    <w:rsid w:val="5D135140"/>
    <w:rsid w:val="5D2418A5"/>
    <w:rsid w:val="5D3D3753"/>
    <w:rsid w:val="5DFD2CB3"/>
    <w:rsid w:val="5E086952"/>
    <w:rsid w:val="5E2C6C63"/>
    <w:rsid w:val="5E351360"/>
    <w:rsid w:val="5E407D02"/>
    <w:rsid w:val="5EAB5261"/>
    <w:rsid w:val="5EB24BEC"/>
    <w:rsid w:val="5ED602A4"/>
    <w:rsid w:val="5EDC5A30"/>
    <w:rsid w:val="5F3833E6"/>
    <w:rsid w:val="5F7679C4"/>
    <w:rsid w:val="5F7E1B3E"/>
    <w:rsid w:val="5F8731AA"/>
    <w:rsid w:val="608512AA"/>
    <w:rsid w:val="60A800F7"/>
    <w:rsid w:val="60AA5E68"/>
    <w:rsid w:val="60BD5F46"/>
    <w:rsid w:val="61303617"/>
    <w:rsid w:val="61381005"/>
    <w:rsid w:val="61414E9A"/>
    <w:rsid w:val="61857110"/>
    <w:rsid w:val="62742987"/>
    <w:rsid w:val="62A05915"/>
    <w:rsid w:val="62A41BB4"/>
    <w:rsid w:val="62AB5051"/>
    <w:rsid w:val="62BD348D"/>
    <w:rsid w:val="62CA27A3"/>
    <w:rsid w:val="62E717D1"/>
    <w:rsid w:val="630A358C"/>
    <w:rsid w:val="633705EE"/>
    <w:rsid w:val="634A566E"/>
    <w:rsid w:val="638B4DDF"/>
    <w:rsid w:val="63B40316"/>
    <w:rsid w:val="641F0715"/>
    <w:rsid w:val="64490695"/>
    <w:rsid w:val="6462452B"/>
    <w:rsid w:val="646653C4"/>
    <w:rsid w:val="64686F03"/>
    <w:rsid w:val="646F6AC3"/>
    <w:rsid w:val="64B81251"/>
    <w:rsid w:val="65605C5F"/>
    <w:rsid w:val="65F22A75"/>
    <w:rsid w:val="661F1431"/>
    <w:rsid w:val="66406984"/>
    <w:rsid w:val="667062F3"/>
    <w:rsid w:val="667C1E0A"/>
    <w:rsid w:val="678F4822"/>
    <w:rsid w:val="67F53CE1"/>
    <w:rsid w:val="68287D17"/>
    <w:rsid w:val="68511835"/>
    <w:rsid w:val="689C69F1"/>
    <w:rsid w:val="691C78D4"/>
    <w:rsid w:val="69791297"/>
    <w:rsid w:val="69D92DC0"/>
    <w:rsid w:val="6A106C14"/>
    <w:rsid w:val="6A1C3C53"/>
    <w:rsid w:val="6A1F767C"/>
    <w:rsid w:val="6ADE65E0"/>
    <w:rsid w:val="6AF71B23"/>
    <w:rsid w:val="6B3233DF"/>
    <w:rsid w:val="6B62453E"/>
    <w:rsid w:val="6B9F3035"/>
    <w:rsid w:val="6B9F44A0"/>
    <w:rsid w:val="6C007DF8"/>
    <w:rsid w:val="6C707656"/>
    <w:rsid w:val="6CB542C8"/>
    <w:rsid w:val="6CEB1CE9"/>
    <w:rsid w:val="6DE67BDD"/>
    <w:rsid w:val="6E071855"/>
    <w:rsid w:val="6E406FF2"/>
    <w:rsid w:val="6E7E0052"/>
    <w:rsid w:val="6EDD106E"/>
    <w:rsid w:val="702B6B2B"/>
    <w:rsid w:val="70761190"/>
    <w:rsid w:val="70C51DF0"/>
    <w:rsid w:val="70D0428E"/>
    <w:rsid w:val="70E70ADA"/>
    <w:rsid w:val="71167A14"/>
    <w:rsid w:val="712F3172"/>
    <w:rsid w:val="71AB5C99"/>
    <w:rsid w:val="7265643D"/>
    <w:rsid w:val="72D444F2"/>
    <w:rsid w:val="732032ED"/>
    <w:rsid w:val="73634A7D"/>
    <w:rsid w:val="737F18E2"/>
    <w:rsid w:val="738F35CB"/>
    <w:rsid w:val="73920CFA"/>
    <w:rsid w:val="739369E5"/>
    <w:rsid w:val="745D75EB"/>
    <w:rsid w:val="746D5465"/>
    <w:rsid w:val="747E1443"/>
    <w:rsid w:val="74D80B53"/>
    <w:rsid w:val="74EC45FF"/>
    <w:rsid w:val="75061B64"/>
    <w:rsid w:val="75110DA7"/>
    <w:rsid w:val="75766244"/>
    <w:rsid w:val="75CA2B92"/>
    <w:rsid w:val="75D44E5F"/>
    <w:rsid w:val="76037437"/>
    <w:rsid w:val="762A1FEB"/>
    <w:rsid w:val="76622145"/>
    <w:rsid w:val="76655B13"/>
    <w:rsid w:val="7665694D"/>
    <w:rsid w:val="76ED7026"/>
    <w:rsid w:val="76FA7438"/>
    <w:rsid w:val="773C532B"/>
    <w:rsid w:val="77C06F53"/>
    <w:rsid w:val="77DD2CB6"/>
    <w:rsid w:val="782567A5"/>
    <w:rsid w:val="78671595"/>
    <w:rsid w:val="787E704A"/>
    <w:rsid w:val="78EA2879"/>
    <w:rsid w:val="78F80E84"/>
    <w:rsid w:val="79415765"/>
    <w:rsid w:val="79915775"/>
    <w:rsid w:val="79A05249"/>
    <w:rsid w:val="79F31DF5"/>
    <w:rsid w:val="79F53325"/>
    <w:rsid w:val="7B445194"/>
    <w:rsid w:val="7B89570D"/>
    <w:rsid w:val="7BA55518"/>
    <w:rsid w:val="7C01687E"/>
    <w:rsid w:val="7C0D4D3D"/>
    <w:rsid w:val="7C846875"/>
    <w:rsid w:val="7C9106EB"/>
    <w:rsid w:val="7CB83E2E"/>
    <w:rsid w:val="7CE42605"/>
    <w:rsid w:val="7D324680"/>
    <w:rsid w:val="7D562123"/>
    <w:rsid w:val="7D5C52B8"/>
    <w:rsid w:val="7E1536A4"/>
    <w:rsid w:val="7E2D63B4"/>
    <w:rsid w:val="7E4313B6"/>
    <w:rsid w:val="7ED92098"/>
    <w:rsid w:val="7EDF0482"/>
    <w:rsid w:val="7F17496E"/>
    <w:rsid w:val="7F5C68C8"/>
    <w:rsid w:val="7F8158D8"/>
    <w:rsid w:val="7F8E16E6"/>
    <w:rsid w:val="7FA04963"/>
    <w:rsid w:val="7FCE14D1"/>
    <w:rsid w:val="7FEF0EF5"/>
    <w:rsid w:val="7FF4010C"/>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29"/>
    <w:qFormat/>
    <w:uiPriority w:val="99"/>
    <w:rPr>
      <w:rFonts w:ascii="宋体" w:hAnsi="宋体" w:cs="宋体"/>
      <w:sz w:val="28"/>
      <w:szCs w:val="28"/>
    </w:rPr>
  </w:style>
  <w:style w:type="paragraph" w:styleId="9">
    <w:name w:val="Body Text Indent"/>
    <w:basedOn w:val="1"/>
    <w:link w:val="32"/>
    <w:qFormat/>
    <w:uiPriority w:val="99"/>
    <w:pPr>
      <w:spacing w:after="120"/>
      <w:ind w:left="420" w:leftChars="200"/>
    </w:p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标题 2 Char"/>
    <w:basedOn w:val="19"/>
    <w:link w:val="4"/>
    <w:qFormat/>
    <w:uiPriority w:val="99"/>
    <w:rPr>
      <w:rFonts w:ascii="Cambria" w:hAnsi="Cambria" w:eastAsia="宋体" w:cs="Cambria"/>
      <w:b/>
      <w:bCs/>
      <w:sz w:val="32"/>
      <w:szCs w:val="32"/>
    </w:rPr>
  </w:style>
  <w:style w:type="character" w:customStyle="1" w:styleId="24">
    <w:name w:val="标题 3 Char"/>
    <w:basedOn w:val="19"/>
    <w:link w:val="5"/>
    <w:qFormat/>
    <w:uiPriority w:val="99"/>
    <w:rPr>
      <w:rFonts w:ascii="Times New Roman" w:hAnsi="Times New Roman" w:eastAsia="宋体" w:cs="Times New Roman"/>
      <w:b/>
      <w:bCs/>
      <w:sz w:val="32"/>
      <w:szCs w:val="32"/>
    </w:rPr>
  </w:style>
  <w:style w:type="character" w:customStyle="1" w:styleId="25">
    <w:name w:val="批注框文本 Char"/>
    <w:basedOn w:val="19"/>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9"/>
    <w:link w:val="11"/>
    <w:qFormat/>
    <w:uiPriority w:val="99"/>
    <w:rPr>
      <w:rFonts w:ascii="Times New Roman" w:hAnsi="Times New Roman" w:eastAsia="宋体" w:cs="Times New Roman"/>
      <w:szCs w:val="21"/>
    </w:rPr>
  </w:style>
  <w:style w:type="character" w:customStyle="1" w:styleId="29">
    <w:name w:val="正文文本 Char"/>
    <w:basedOn w:val="19"/>
    <w:link w:val="8"/>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9"/>
    <w:link w:val="9"/>
    <w:qFormat/>
    <w:uiPriority w:val="99"/>
    <w:rPr>
      <w:rFonts w:ascii="Times New Roman" w:hAnsi="Times New Roman" w:eastAsia="宋体" w:cs="Times New Roman"/>
      <w:szCs w:val="21"/>
    </w:rPr>
  </w:style>
  <w:style w:type="character" w:customStyle="1" w:styleId="33">
    <w:name w:val="日期 Char"/>
    <w:basedOn w:val="19"/>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5722</Words>
  <Characters>5989</Characters>
  <Lines>102</Lines>
  <Paragraphs>28</Paragraphs>
  <TotalTime>16</TotalTime>
  <ScaleCrop>false</ScaleCrop>
  <LinksUpToDate>false</LinksUpToDate>
  <CharactersWithSpaces>6837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2024-01-22T02:34:00Z</cp:lastPrinted>
  <dcterms:modified xsi:type="dcterms:W3CDTF">2024-03-12T02:43:22Z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FBC16B9B21C94129A5FD17919580C2A2</vt:lpwstr>
  </property>
  <property fmtid="{D5CDD505-2E9C-101B-9397-08002B2CF9AE}" pid="3" name="KSOProductBuildVer">
    <vt:lpwstr>2052-11.8.2.12195</vt:lpwstr>
  </property>
</Properties>
</file>