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重钢总医院三项消防设施设备隐患整改项目</w:t>
      </w:r>
      <w:r>
        <w:rPr>
          <w:rFonts w:hint="eastAsia"/>
          <w:b w:val="0"/>
          <w:bCs/>
          <w:sz w:val="30"/>
          <w:szCs w:val="30"/>
          <w:u w:val="single"/>
          <w:lang w:val="en-US" w:eastAsia="zh-CN"/>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40</w:t>
      </w:r>
      <w:r>
        <w:rPr>
          <w:rFonts w:hint="eastAsia"/>
          <w:sz w:val="28"/>
          <w:szCs w:val="28"/>
          <w:u w:val="single"/>
          <w:lang w:val="en-US" w:eastAsia="zh-CN"/>
        </w:rPr>
        <w:t>8</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w:t>
      </w:r>
      <w:r>
        <w:rPr>
          <w:rFonts w:hint="eastAsia"/>
          <w:b/>
          <w:sz w:val="48"/>
          <w:szCs w:val="48"/>
          <w:lang w:val="en-US" w:eastAsia="zh-CN"/>
        </w:rPr>
        <w:t xml:space="preserve"> </w:t>
      </w:r>
      <w:r>
        <w:rPr>
          <w:rFonts w:hint="eastAsia"/>
          <w:b/>
          <w:sz w:val="48"/>
          <w:szCs w:val="48"/>
        </w:rPr>
        <w:t>争</w:t>
      </w:r>
      <w:r>
        <w:rPr>
          <w:rFonts w:hint="eastAsia"/>
          <w:b/>
          <w:sz w:val="48"/>
          <w:szCs w:val="48"/>
          <w:lang w:val="en-US" w:eastAsia="zh-CN"/>
        </w:rPr>
        <w:t xml:space="preserve"> </w:t>
      </w:r>
      <w:r>
        <w:rPr>
          <w:rFonts w:hint="eastAsia"/>
          <w:b/>
          <w:sz w:val="48"/>
          <w:szCs w:val="48"/>
        </w:rPr>
        <w:t>性</w:t>
      </w:r>
      <w:r>
        <w:rPr>
          <w:rFonts w:hint="eastAsia"/>
          <w:b/>
          <w:sz w:val="48"/>
          <w:szCs w:val="48"/>
          <w:lang w:val="en-US" w:eastAsia="zh-CN"/>
        </w:rPr>
        <w:t xml:space="preserve"> </w:t>
      </w:r>
      <w:r>
        <w:rPr>
          <w:rFonts w:hint="eastAsia"/>
          <w:b/>
          <w:sz w:val="48"/>
          <w:szCs w:val="48"/>
        </w:rPr>
        <w:t>比</w:t>
      </w:r>
      <w:r>
        <w:rPr>
          <w:rFonts w:hint="eastAsia"/>
          <w:b/>
          <w:sz w:val="48"/>
          <w:szCs w:val="48"/>
          <w:lang w:val="en-US" w:eastAsia="zh-CN"/>
        </w:rPr>
        <w:t xml:space="preserve"> </w:t>
      </w:r>
      <w:r>
        <w:rPr>
          <w:rFonts w:hint="eastAsia"/>
          <w:b/>
          <w:sz w:val="48"/>
          <w:szCs w:val="48"/>
        </w:rPr>
        <w:t>选</w:t>
      </w:r>
      <w:r>
        <w:rPr>
          <w:rFonts w:hint="eastAsia"/>
          <w:b/>
          <w:sz w:val="48"/>
          <w:szCs w:val="48"/>
          <w:lang w:val="en-US" w:eastAsia="zh-CN"/>
        </w:rPr>
        <w:t xml:space="preserve"> </w:t>
      </w:r>
      <w:r>
        <w:rPr>
          <w:rFonts w:hint="eastAsia"/>
          <w:b/>
          <w:sz w:val="48"/>
          <w:szCs w:val="48"/>
        </w:rPr>
        <w:t>文</w:t>
      </w:r>
      <w:r>
        <w:rPr>
          <w:rFonts w:hint="eastAsia"/>
          <w:b/>
          <w:sz w:val="48"/>
          <w:szCs w:val="48"/>
          <w:lang w:val="en-US" w:eastAsia="zh-CN"/>
        </w:rPr>
        <w:t xml:space="preserve"> </w:t>
      </w:r>
      <w:r>
        <w:rPr>
          <w:rFonts w:hint="eastAsia"/>
          <w:b/>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重钢总医院三项消防设施设备隐患整改项目</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重钢总医院三项消防设施设备隐患整改项目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重钢总医院三项消防设施设备隐患整改项目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hint="eastAsia" w:ascii="宋体" w:hAnsi="宋体" w:cs="宋体"/>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项目工期</w:t>
      </w:r>
      <w:r>
        <w:rPr>
          <w:rFonts w:hint="eastAsia" w:cs="宋体" w:asciiTheme="minorEastAsia" w:hAnsiTheme="minorEastAsia" w:eastAsiaTheme="minorEastAsia"/>
          <w:bCs/>
          <w:sz w:val="24"/>
          <w:szCs w:val="24"/>
        </w:rPr>
        <w:t>：</w:t>
      </w:r>
      <w:r>
        <w:rPr>
          <w:rFonts w:hint="eastAsia" w:ascii="宋体" w:hAnsi="宋体" w:cs="宋体"/>
          <w:bCs/>
          <w:sz w:val="24"/>
          <w:szCs w:val="24"/>
        </w:rPr>
        <w:t>收到采购人整改指令后</w:t>
      </w:r>
      <w:r>
        <w:rPr>
          <w:rFonts w:hint="eastAsia" w:ascii="宋体" w:hAnsi="宋体" w:cs="宋体"/>
          <w:bCs/>
          <w:sz w:val="24"/>
          <w:szCs w:val="24"/>
          <w:lang w:val="en-US" w:eastAsia="zh-CN"/>
        </w:rPr>
        <w:t>3</w:t>
      </w:r>
      <w:r>
        <w:rPr>
          <w:rFonts w:hint="eastAsia" w:ascii="宋体" w:hAnsi="宋体" w:cs="宋体"/>
          <w:bCs/>
          <w:sz w:val="24"/>
          <w:szCs w:val="24"/>
        </w:rPr>
        <w:t>0</w:t>
      </w:r>
      <w:r>
        <w:rPr>
          <w:rFonts w:hint="eastAsia" w:ascii="宋体" w:hAnsi="宋体" w:cs="宋体"/>
          <w:bCs/>
          <w:sz w:val="24"/>
          <w:szCs w:val="24"/>
          <w:lang w:val="en-US" w:eastAsia="zh-CN"/>
        </w:rPr>
        <w:t>日历</w:t>
      </w:r>
      <w:r>
        <w:rPr>
          <w:rFonts w:hint="eastAsia" w:ascii="宋体" w:hAnsi="宋体" w:cs="宋体"/>
          <w:bCs/>
          <w:sz w:val="24"/>
          <w:szCs w:val="24"/>
        </w:rPr>
        <w:t>天内完成</w:t>
      </w:r>
    </w:p>
    <w:p>
      <w:pPr>
        <w:spacing w:line="420" w:lineRule="exact"/>
        <w:ind w:firstLine="482" w:firstLineChars="200"/>
        <w:rPr>
          <w:rFonts w:hint="eastAsia" w:ascii="宋体" w:hAnsi="宋体" w:cs="宋体"/>
          <w:bCs/>
          <w:sz w:val="24"/>
          <w:szCs w:val="24"/>
          <w:lang w:val="en-US" w:eastAsia="zh-CN"/>
        </w:rPr>
      </w:pPr>
      <w:r>
        <w:rPr>
          <w:rFonts w:hint="eastAsia" w:ascii="宋体" w:hAnsi="宋体" w:cs="宋体"/>
          <w:b/>
          <w:bCs w:val="0"/>
          <w:sz w:val="24"/>
          <w:szCs w:val="24"/>
          <w:lang w:val="en-US" w:eastAsia="zh-CN"/>
        </w:rPr>
        <w:t>四、项目概况</w:t>
      </w:r>
      <w:r>
        <w:rPr>
          <w:rFonts w:hint="eastAsia" w:ascii="宋体" w:hAnsi="宋体" w:cs="宋体"/>
          <w:bCs/>
          <w:sz w:val="24"/>
          <w:szCs w:val="24"/>
          <w:lang w:val="en-US" w:eastAsia="zh-CN"/>
        </w:rPr>
        <w:t>：重钢总医院三门诊5楼中药库房卷帘门、室内消火栓等不符合消防要求，院区部分科室疏散指示标识、烟感、温感、应急照明等消防设施缺失、部门消防设施损坏、防火门破损等，将敬老院消防壁挂机取消并重新将信号接入本部消防控制室。其中：监控中心设置的火灾报警控制器为海湾GST-GM9000型，生产日期：2014年04月15日；三门诊消防主机为北大青鸟柜机，生产日期：2019年10月。</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五</w:t>
      </w:r>
      <w:r>
        <w:rPr>
          <w:rFonts w:hint="eastAsia" w:cs="宋体" w:asciiTheme="minorEastAsia" w:hAnsiTheme="minorEastAsia" w:eastAsiaTheme="minorEastAsia"/>
          <w:b/>
          <w:bCs/>
          <w:sz w:val="24"/>
          <w:szCs w:val="24"/>
        </w:rPr>
        <w:t>、资格要求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hint="eastAsia" w:ascii="宋体" w:cs="宋体"/>
          <w:sz w:val="24"/>
          <w:szCs w:val="24"/>
        </w:rPr>
      </w:pPr>
      <w:r>
        <w:rPr>
          <w:rFonts w:hint="eastAsia" w:ascii="宋体" w:cs="宋体"/>
          <w:sz w:val="24"/>
          <w:szCs w:val="24"/>
        </w:rPr>
        <w:t>（四）本次比选不接受联合体参与。</w:t>
      </w:r>
    </w:p>
    <w:p>
      <w:pPr>
        <w:spacing w:line="420" w:lineRule="exact"/>
        <w:ind w:firstLine="480" w:firstLineChars="200"/>
        <w:rPr>
          <w:rFonts w:hint="default" w:ascii="宋体" w:eastAsia="宋体" w:cs="宋体"/>
          <w:sz w:val="24"/>
          <w:szCs w:val="24"/>
          <w:lang w:val="en-US" w:eastAsia="zh-CN"/>
        </w:rPr>
      </w:pPr>
      <w:r>
        <w:rPr>
          <w:rFonts w:hint="eastAsia" w:ascii="宋体" w:cs="宋体"/>
          <w:sz w:val="24"/>
          <w:szCs w:val="24"/>
          <w:lang w:eastAsia="zh-CN"/>
        </w:rPr>
        <w:t>（</w:t>
      </w:r>
      <w:r>
        <w:rPr>
          <w:rFonts w:hint="eastAsia" w:ascii="宋体" w:cs="宋体"/>
          <w:sz w:val="24"/>
          <w:szCs w:val="24"/>
          <w:lang w:val="en-US" w:eastAsia="zh-CN"/>
        </w:rPr>
        <w:t>五）特定资格要求。具有消防设施工程专业承包三级及以上资质。</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六</w:t>
      </w:r>
      <w:r>
        <w:rPr>
          <w:rFonts w:hint="eastAsia" w:cs="宋体" w:asciiTheme="minorEastAsia" w:hAnsiTheme="minorEastAsia" w:eastAsiaTheme="minorEastAsia"/>
          <w:b/>
          <w:bCs/>
          <w:sz w:val="24"/>
          <w:szCs w:val="24"/>
        </w:rPr>
        <w:t>、现场踏勘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cs="宋体" w:asciiTheme="minorEastAsia" w:hAnsiTheme="minorEastAsia" w:eastAsiaTheme="minorEastAsia"/>
          <w:sz w:val="24"/>
          <w:szCs w:val="24"/>
        </w:rPr>
        <w:t xml:space="preserve"> 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七</w:t>
      </w:r>
      <w:r>
        <w:rPr>
          <w:rFonts w:hint="eastAsia" w:cs="宋体" w:asciiTheme="minorEastAsia" w:hAnsiTheme="minorEastAsia" w:eastAsiaTheme="minorEastAsia"/>
          <w:b/>
          <w:bCs/>
          <w:sz w:val="24"/>
          <w:szCs w:val="24"/>
        </w:rPr>
        <w:t>、比选时间、地点及文件获取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28</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0</w:t>
      </w:r>
      <w:r>
        <w:rPr>
          <w:rFonts w:hint="eastAsia" w:cs="宋体" w:asciiTheme="minorEastAsia" w:hAnsiTheme="minorEastAsia" w:eastAsiaTheme="minorEastAsia"/>
          <w:sz w:val="24"/>
          <w:szCs w:val="24"/>
        </w:rPr>
        <w:t>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15</w:t>
      </w:r>
      <w:bookmarkStart w:id="2" w:name="_GoBack"/>
      <w:bookmarkEnd w:id="2"/>
      <w:r>
        <w:rPr>
          <w:rFonts w:hint="eastAsia" w:cs="宋体" w:asciiTheme="minorEastAsia" w:hAnsiTheme="minorEastAsia" w:eastAsiaTheme="minorEastAsia"/>
          <w:sz w:val="24"/>
          <w:szCs w:val="24"/>
          <w:lang w:val="en-US" w:eastAsia="zh-CN"/>
        </w:rPr>
        <w:t>：00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八</w:t>
      </w:r>
      <w:r>
        <w:rPr>
          <w:rFonts w:hint="eastAsia" w:cs="宋体" w:asciiTheme="minorEastAsia" w:hAnsiTheme="minorEastAsia" w:eastAsiaTheme="minorEastAsia"/>
          <w:b/>
          <w:bCs/>
          <w:sz w:val="24"/>
          <w:szCs w:val="24"/>
        </w:rPr>
        <w:t>、联系人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ascii="宋体" w:hAnsi="宋体" w:cs="Times New Roman"/>
          <w:sz w:val="24"/>
          <w:szCs w:val="24"/>
        </w:rPr>
      </w:pPr>
      <w:r>
        <w:rPr>
          <w:rFonts w:hint="eastAsia" w:ascii="宋体" w:hAnsi="宋体" w:cs="宋体"/>
          <w:sz w:val="24"/>
          <w:szCs w:val="24"/>
        </w:rPr>
        <w:t xml:space="preserve">业务部门联系人：王老师      </w:t>
      </w:r>
      <w:r>
        <w:rPr>
          <w:rFonts w:hint="eastAsia" w:ascii="宋体" w:hAnsi="宋体" w:cs="Times New Roman"/>
          <w:sz w:val="24"/>
          <w:szCs w:val="24"/>
        </w:rPr>
        <w:t xml:space="preserve"> 联系电话：023-81915056</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重钢总医院三项消防设施设备隐患整改项目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ascii="宋体" w:hAnsi="宋体"/>
          <w:b/>
          <w:sz w:val="24"/>
          <w:szCs w:val="24"/>
        </w:rPr>
        <w:t>项目整改范围、要求及质保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rPr>
      </w:pPr>
      <w:r>
        <w:rPr>
          <w:rFonts w:hint="eastAsia" w:ascii="宋体" w:hAnsi="宋体" w:cs="宋体"/>
          <w:bCs/>
          <w:sz w:val="24"/>
          <w:szCs w:val="24"/>
        </w:rPr>
        <w:t>（一）整改范围</w:t>
      </w:r>
    </w:p>
    <w:p>
      <w:pPr>
        <w:widowControl w:val="0"/>
        <w:ind w:firstLine="720" w:firstLineChars="300"/>
        <w:jc w:val="both"/>
        <w:rPr>
          <w:rFonts w:hint="default" w:ascii="宋体" w:hAnsi="宋体" w:eastAsia="宋体" w:cs="宋体"/>
          <w:kern w:val="2"/>
          <w:sz w:val="28"/>
          <w:szCs w:val="28"/>
          <w:lang w:val="en-US" w:eastAsia="zh-CN" w:bidi="ar-SA"/>
        </w:rPr>
      </w:pPr>
      <w:r>
        <w:rPr>
          <w:rFonts w:hint="eastAsia" w:ascii="宋体" w:hAnsi="宋体" w:eastAsia="宋体" w:cs="宋体"/>
          <w:bCs/>
          <w:kern w:val="2"/>
          <w:sz w:val="24"/>
          <w:szCs w:val="24"/>
          <w:lang w:val="en-US" w:eastAsia="zh-CN" w:bidi="ar-SA"/>
        </w:rPr>
        <w:t>1、消防设备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1</w:t>
      </w:r>
      <w:r>
        <w:rPr>
          <w:rFonts w:hint="eastAsia" w:ascii="宋体" w:hAnsi="宋体" w:cs="宋体"/>
          <w:bCs/>
          <w:sz w:val="24"/>
          <w:szCs w:val="24"/>
          <w:lang w:eastAsia="zh-CN"/>
        </w:rPr>
        <w:t>）</w:t>
      </w:r>
      <w:r>
        <w:rPr>
          <w:rFonts w:hint="eastAsia" w:ascii="宋体" w:hAnsi="宋体" w:cs="宋体"/>
          <w:bCs/>
          <w:sz w:val="24"/>
          <w:szCs w:val="24"/>
          <w:lang w:val="en-US" w:eastAsia="zh-CN"/>
        </w:rPr>
        <w:t>增加</w:t>
      </w:r>
      <w:r>
        <w:rPr>
          <w:rFonts w:hint="eastAsia" w:ascii="宋体" w:hAnsi="宋体" w:cs="宋体"/>
          <w:bCs/>
          <w:sz w:val="24"/>
          <w:szCs w:val="24"/>
        </w:rPr>
        <w:t>点型感烟火灾探测器（型号：</w:t>
      </w:r>
      <w:r>
        <w:rPr>
          <w:rFonts w:ascii="宋体" w:hAnsi="宋体" w:cs="宋体"/>
          <w:bCs/>
          <w:sz w:val="24"/>
          <w:szCs w:val="24"/>
        </w:rPr>
        <w:t>JTY-GD-G3T</w:t>
      </w:r>
      <w:r>
        <w:rPr>
          <w:rFonts w:hint="eastAsia" w:ascii="宋体" w:hAnsi="宋体" w:cs="宋体"/>
          <w:bCs/>
          <w:sz w:val="24"/>
          <w:szCs w:val="24"/>
        </w:rPr>
        <w:t>）</w:t>
      </w:r>
      <w:r>
        <w:rPr>
          <w:rFonts w:hint="eastAsia" w:ascii="宋体" w:hAnsi="宋体" w:cs="宋体"/>
          <w:bCs/>
          <w:sz w:val="24"/>
          <w:szCs w:val="24"/>
          <w:lang w:val="en-US" w:eastAsia="zh-CN"/>
        </w:rPr>
        <w:t>65个</w:t>
      </w:r>
      <w:r>
        <w:rPr>
          <w:rFonts w:hint="eastAsia" w:ascii="宋体" w:hAnsi="宋体" w:cs="宋体"/>
          <w:bCs/>
          <w:sz w:val="24"/>
          <w:szCs w:val="24"/>
          <w:lang w:eastAsia="zh-CN"/>
        </w:rPr>
        <w:t>，</w:t>
      </w:r>
      <w:r>
        <w:rPr>
          <w:rFonts w:hint="eastAsia" w:ascii="宋体" w:hAnsi="宋体" w:cs="宋体"/>
          <w:bCs/>
          <w:sz w:val="24"/>
          <w:szCs w:val="24"/>
          <w:lang w:val="en-US" w:eastAsia="zh-CN"/>
        </w:rPr>
        <w:t>其中：外科12楼手术室13个，外科4楼2个，外科3楼输血室3个，康复科语言训练室1个，检验科5个，2号楼1楼发热门诊14个，放疗中心（SPD库房）15个，污水处理站5个，三门诊食堂7个。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（2）增加点型感温火灾探测器（型号：JTW-ZCD-G3N）3个，其中：三门诊食堂。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（3）增加</w:t>
      </w:r>
      <w:r>
        <w:rPr>
          <w:rFonts w:hint="eastAsia" w:ascii="宋体" w:hAnsi="宋体" w:cs="宋体"/>
          <w:bCs/>
          <w:sz w:val="24"/>
          <w:szCs w:val="24"/>
        </w:rPr>
        <w:t>手动火灾报警按钮（型号：</w:t>
      </w:r>
      <w:r>
        <w:rPr>
          <w:rFonts w:ascii="宋体" w:hAnsi="宋体" w:cs="宋体"/>
          <w:bCs/>
          <w:sz w:val="24"/>
          <w:szCs w:val="24"/>
        </w:rPr>
        <w:t>J-SAM-GST9123B</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个，其中</w:t>
      </w:r>
      <w:r>
        <w:rPr>
          <w:rFonts w:hint="eastAsia" w:ascii="宋体" w:hAnsi="宋体" w:cs="宋体"/>
          <w:bCs/>
          <w:sz w:val="24"/>
          <w:szCs w:val="24"/>
          <w:lang w:eastAsia="zh-CN"/>
        </w:rPr>
        <w:t>：</w:t>
      </w:r>
      <w:r>
        <w:rPr>
          <w:rFonts w:hint="eastAsia" w:ascii="宋体" w:hAnsi="宋体" w:cs="宋体"/>
          <w:bCs/>
          <w:sz w:val="24"/>
          <w:szCs w:val="24"/>
          <w:lang w:val="en-US" w:eastAsia="zh-CN"/>
        </w:rPr>
        <w:t>外科12楼手术室3个，放疗中心（SPD库房）1个，污水处理站1个。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（4）增加火灾声光报警器（型号：GST-HX-240B）5个，其中：外科12楼手术室3个，放疗中心（SPD库房）1个，污水处理站1个。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（5）增加防火门卷帘门1樘，其中：三门诊5楼中药库房。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（6）增加疏散指示照明（型号：RH-BLZD-I2LROE3W，335mm*145mm ）8盏，其中三门诊：5楼2块，4楼2块，3楼3块，2楼1块。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（7）整改室内消火栓连接头整改方向3个，其中三门诊：5楼1个，4楼1个，3楼1个。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（8）整改外科楼应急疏散标识线路重新布线；整改外科楼约40个无信号消火栓手动报警按钮线路。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（9）线材（型号：WDZBN2*1.5）5600米，导管（型号：JDG20）4600米。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（10）单回路板（型号：JB-HB-GST242）1块，联网卡（型号：LKW9000）1张。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r>
        <w:rPr>
          <w:rFonts w:hint="eastAsia" w:ascii="宋体" w:hAnsi="宋体" w:cs="宋体"/>
          <w:bCs/>
          <w:kern w:val="2"/>
          <w:sz w:val="24"/>
          <w:szCs w:val="24"/>
          <w:lang w:val="en-US" w:eastAsia="zh-CN" w:bidi="ar-SA"/>
        </w:rPr>
        <w:t>1</w:t>
      </w:r>
      <w:r>
        <w:rPr>
          <w:rFonts w:hint="eastAsia" w:ascii="宋体" w:hAnsi="宋体" w:eastAsia="宋体" w:cs="宋体"/>
          <w:bCs/>
          <w:kern w:val="2"/>
          <w:sz w:val="24"/>
          <w:szCs w:val="24"/>
          <w:lang w:val="en-US" w:eastAsia="zh-CN" w:bidi="ar-SA"/>
        </w:rPr>
        <w:t>）拆除敬老院消防壁挂机，将信号接入本部消防控制室。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eastAsia="zh-CN"/>
        </w:rPr>
      </w:pPr>
      <w:r>
        <w:rPr>
          <w:rFonts w:hint="eastAsia" w:ascii="宋体" w:hAnsi="宋体" w:cs="宋体"/>
          <w:bCs/>
          <w:kern w:val="2"/>
          <w:sz w:val="24"/>
          <w:szCs w:val="24"/>
          <w:lang w:val="en-US" w:eastAsia="zh-CN" w:bidi="ar-SA"/>
        </w:rPr>
        <w:t>（12）</w:t>
      </w:r>
      <w:r>
        <w:rPr>
          <w:rFonts w:hint="eastAsia" w:ascii="宋体" w:hAnsi="宋体" w:cs="宋体"/>
          <w:bCs/>
          <w:sz w:val="24"/>
          <w:szCs w:val="24"/>
          <w:lang w:val="en-US" w:eastAsia="zh-CN"/>
        </w:rPr>
        <w:t>负一楼气体灭火系统数据通过有线传输至消防控制室，</w:t>
      </w:r>
      <w:r>
        <w:rPr>
          <w:rFonts w:hint="eastAsia" w:ascii="宋体" w:hAnsi="宋体" w:cs="宋体"/>
          <w:bCs/>
          <w:sz w:val="24"/>
          <w:szCs w:val="24"/>
        </w:rPr>
        <w:t>实现消防总控制室统一管理</w:t>
      </w:r>
      <w:r>
        <w:rPr>
          <w:rFonts w:hint="eastAsia" w:ascii="宋体" w:hAnsi="宋体" w:cs="宋体"/>
          <w:bCs/>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bCs/>
          <w:kern w:val="2"/>
          <w:sz w:val="24"/>
          <w:szCs w:val="24"/>
          <w:lang w:val="en-US" w:eastAsia="zh-CN" w:bidi="ar-SA"/>
        </w:rPr>
      </w:pPr>
      <w:r>
        <w:rPr>
          <w:rFonts w:hint="eastAsia" w:ascii="宋体" w:hAnsi="宋体" w:eastAsia="宋体" w:cs="宋体"/>
          <w:bCs/>
          <w:kern w:val="2"/>
          <w:sz w:val="24"/>
          <w:szCs w:val="24"/>
          <w:lang w:val="en-US" w:eastAsia="zh-CN" w:bidi="ar-SA"/>
        </w:rPr>
        <w:t>2、防火门整改</w:t>
      </w:r>
      <w:r>
        <w:rPr>
          <w:rFonts w:hint="eastAsia" w:ascii="宋体" w:hAnsi="宋体" w:cs="宋体"/>
          <w:bCs/>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（1）磁力锁、可视密码、人工呼叫防火门4樘，其中：内科楼5楼重症医学科2樘，外科12楼手术室2樘；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（2）磁力锁、可视密码、人工呼叫、激光防火门1樘，其中：内科楼5楼重症医学科（5号电梯）1樘；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（3）磁力锁防火门2樘，其中：外科顶层3号电梯旁1樘，内科顶层（5号电梯）1樘；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（4）加锁防火门7樘，其中：外科顶楼管道井3樘，门诊负一楼（车库）发电机房1樘，内科顶层管道井2樘，二门诊电梯井1樘；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（5）防火门1樘，其中：外科楼一楼住院部药房旁楼梯间1樘。</w:t>
      </w:r>
    </w:p>
    <w:p>
      <w:pPr>
        <w:spacing w:line="360" w:lineRule="exact"/>
        <w:ind w:firstLine="480" w:firstLineChars="200"/>
        <w:jc w:val="left"/>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rPr>
      </w:pPr>
      <w:r>
        <w:rPr>
          <w:rFonts w:hint="eastAsia" w:ascii="宋体" w:hAnsi="宋体" w:cs="宋体"/>
          <w:bCs/>
          <w:sz w:val="24"/>
          <w:szCs w:val="24"/>
        </w:rPr>
        <w:t>（1）集中火灾报警控制器调试安装，CRT图形显示器楼层点位图制作调试安装，各种新增火灾报警消防设备必须与海湾GST-GM9000型主机相匹配</w:t>
      </w:r>
      <w:r>
        <w:rPr>
          <w:rFonts w:hint="eastAsia" w:ascii="宋体" w:hAnsi="宋体" w:cs="宋体"/>
          <w:bCs/>
          <w:sz w:val="24"/>
          <w:szCs w:val="24"/>
          <w:lang w:eastAsia="zh-CN"/>
        </w:rPr>
        <w:t>，</w:t>
      </w:r>
      <w:r>
        <w:rPr>
          <w:rFonts w:hint="eastAsia" w:ascii="宋体" w:hAnsi="宋体" w:cs="宋体"/>
          <w:bCs/>
          <w:sz w:val="24"/>
          <w:szCs w:val="24"/>
          <w:lang w:val="en-US" w:eastAsia="zh-CN"/>
        </w:rPr>
        <w:t>及北大青鸟</w:t>
      </w:r>
      <w:r>
        <w:rPr>
          <w:rFonts w:hint="eastAsia" w:ascii="宋体" w:hAnsi="宋体" w:cs="宋体"/>
          <w:bCs/>
          <w:sz w:val="24"/>
          <w:szCs w:val="24"/>
        </w:rPr>
        <w:t>JB-TG-JBF-11SF</w:t>
      </w:r>
      <w:r>
        <w:rPr>
          <w:rFonts w:hint="eastAsia" w:ascii="宋体" w:hAnsi="宋体" w:cs="宋体"/>
          <w:bCs/>
          <w:sz w:val="24"/>
          <w:szCs w:val="24"/>
          <w:lang w:eastAsia="zh-CN"/>
        </w:rPr>
        <w:t>（</w:t>
      </w:r>
      <w:r>
        <w:rPr>
          <w:rFonts w:hint="eastAsia" w:ascii="宋体" w:hAnsi="宋体" w:cs="宋体"/>
          <w:bCs/>
          <w:sz w:val="24"/>
          <w:szCs w:val="24"/>
          <w:lang w:val="en-US" w:eastAsia="zh-CN"/>
        </w:rPr>
        <w:t>三门诊</w:t>
      </w:r>
      <w:r>
        <w:rPr>
          <w:rFonts w:hint="eastAsia" w:ascii="宋体" w:hAnsi="宋体" w:cs="宋体"/>
          <w:bCs/>
          <w:sz w:val="24"/>
          <w:szCs w:val="24"/>
        </w:rPr>
        <w:t>主机</w:t>
      </w:r>
      <w:r>
        <w:rPr>
          <w:rFonts w:hint="eastAsia" w:ascii="宋体" w:hAnsi="宋体" w:cs="宋体"/>
          <w:bCs/>
          <w:sz w:val="24"/>
          <w:szCs w:val="24"/>
          <w:lang w:val="en-US" w:eastAsia="zh-CN"/>
        </w:rPr>
        <w:t>）</w:t>
      </w:r>
      <w:r>
        <w:rPr>
          <w:rFonts w:hint="eastAsia" w:ascii="宋体" w:hAnsi="宋体" w:cs="宋体"/>
          <w:bCs/>
          <w:sz w:val="24"/>
          <w:szCs w:val="24"/>
        </w:rPr>
        <w:t>相匹配，以及楼层点位图纸绘制；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宋体" w:hAnsi="宋体" w:cs="宋体"/>
          <w:bCs/>
          <w:sz w:val="24"/>
          <w:szCs w:val="24"/>
        </w:rPr>
        <w:t>（2）</w:t>
      </w:r>
      <w:r>
        <w:rPr>
          <w:rFonts w:hint="eastAsia" w:ascii="Times New Roman" w:hAnsi="Times New Roman" w:cs="Times New Roman"/>
          <w:bCs/>
          <w:sz w:val="24"/>
          <w:szCs w:val="24"/>
        </w:rPr>
        <w:t>金属导管、金属软管、导线</w:t>
      </w:r>
      <w:r>
        <w:rPr>
          <w:rFonts w:hint="eastAsia" w:ascii="宋体" w:hAnsi="宋体" w:cs="宋体"/>
          <w:bCs/>
          <w:sz w:val="24"/>
          <w:szCs w:val="24"/>
        </w:rPr>
        <w:t>等配品配件，</w:t>
      </w:r>
      <w:r>
        <w:rPr>
          <w:rFonts w:hint="eastAsia" w:ascii="Times New Roman" w:hAnsi="Times New Roman" w:cs="Times New Roman"/>
          <w:bCs/>
          <w:sz w:val="24"/>
          <w:szCs w:val="24"/>
        </w:rPr>
        <w:t>以</w:t>
      </w:r>
      <w:r>
        <w:rPr>
          <w:rFonts w:hint="eastAsia" w:ascii="Times New Roman" w:hAnsi="Times New Roman" w:cs="Times New Roman"/>
          <w:bCs/>
          <w:sz w:val="24"/>
          <w:szCs w:val="24"/>
          <w:lang w:val="en-US" w:eastAsia="zh-CN"/>
        </w:rPr>
        <w:t>及</w:t>
      </w:r>
      <w:r>
        <w:rPr>
          <w:rFonts w:hint="eastAsia" w:ascii="Times New Roman" w:hAnsi="Times New Roman" w:cs="Times New Roman"/>
          <w:bCs/>
          <w:sz w:val="24"/>
          <w:szCs w:val="24"/>
        </w:rPr>
        <w:t>其他配套设施安装调试；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lang w:val="en-US" w:eastAsia="zh-CN"/>
        </w:rPr>
        <w:t>（3）采用保护性施工</w:t>
      </w:r>
      <w:r>
        <w:rPr>
          <w:rFonts w:hint="eastAsia" w:ascii="Times New Roman" w:hAnsi="Times New Roman"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w:t>
      </w:r>
      <w:r>
        <w:rPr>
          <w:rFonts w:hint="eastAsia" w:ascii="Times New Roman" w:hAnsi="Times New Roman" w:cs="Times New Roman"/>
          <w:bCs/>
          <w:sz w:val="24"/>
          <w:szCs w:val="24"/>
          <w:lang w:val="en-US" w:eastAsia="zh-CN"/>
        </w:rPr>
        <w:t>4</w:t>
      </w:r>
      <w:r>
        <w:rPr>
          <w:rFonts w:hint="eastAsia" w:ascii="Times New Roman" w:hAnsi="Times New Roman" w:cs="Times New Roman"/>
          <w:bCs/>
          <w:sz w:val="24"/>
          <w:szCs w:val="24"/>
        </w:rPr>
        <w:t>）本次</w:t>
      </w:r>
      <w:r>
        <w:rPr>
          <w:rFonts w:hint="eastAsia" w:ascii="Times New Roman" w:hAnsi="Times New Roman" w:cs="Times New Roman"/>
          <w:bCs/>
          <w:sz w:val="24"/>
          <w:szCs w:val="24"/>
          <w:lang w:val="en-US" w:eastAsia="zh-CN"/>
        </w:rPr>
        <w:t>三项消防</w:t>
      </w:r>
      <w:r>
        <w:rPr>
          <w:rFonts w:hint="eastAsia" w:ascii="Times New Roman" w:hAnsi="Times New Roman" w:cs="Times New Roman"/>
          <w:bCs/>
          <w:sz w:val="24"/>
          <w:szCs w:val="24"/>
        </w:rPr>
        <w:t>设施设备</w:t>
      </w:r>
      <w:r>
        <w:rPr>
          <w:rFonts w:hint="eastAsia" w:ascii="Times New Roman" w:hAnsi="Times New Roman" w:cs="Times New Roman"/>
          <w:bCs/>
          <w:sz w:val="24"/>
          <w:szCs w:val="24"/>
          <w:lang w:val="en-US" w:eastAsia="zh-CN"/>
        </w:rPr>
        <w:t>隐患整改</w:t>
      </w:r>
      <w:r>
        <w:rPr>
          <w:rFonts w:hint="eastAsia" w:ascii="Times New Roman" w:hAnsi="Times New Roman" w:cs="Times New Roman"/>
          <w:bCs/>
          <w:sz w:val="24"/>
          <w:szCs w:val="24"/>
        </w:rPr>
        <w:t>应采用的火灾自动报警系统形式为控制中心报警系统，消防报警系统中央报警控制主机集中设置(多分区)在消防中心内，消防中心具有高度集中的权力，负责整个系统的控制、管理和协调任务。所有报警、故障、状态等数据均应汇集到消防报警控制主机</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rPr>
        <w:t>所有联动指令均要由消防主机控制；</w:t>
      </w:r>
      <w:r>
        <w:rPr>
          <w:rFonts w:hint="eastAsia" w:ascii="Times New Roman" w:hAnsi="Times New Roman" w:cs="Times New Roman"/>
          <w:bCs/>
          <w:sz w:val="24"/>
          <w:szCs w:val="24"/>
          <w:lang w:val="en-US" w:eastAsia="zh-CN"/>
        </w:rPr>
        <w:t>以及部分防火门包含双门磁力锁、电气配线（ RVV-2*1.0mm2、 RVVP-4*0.5mm2)、POE交换机、7寸数字分机、电源（带门禁）、5寸数字门口主机、出门按钮、红外线感应探头、6类网线 UTP5e，各种备品备件等，满足现场要求；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rPr>
        <w:t>5）安全性和可靠性：本项目所有设备，应该将安全性和可靠性放在首位。要求误报率低、监控及时准确、数据不可丢失、系统可靠连续运转。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6</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需新增的消防设施设备可以在暂列金中列支，按消防设施设备报价单价结算或超出报价的部分双方协商。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（二）整改要求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满足现有《火灾自动报警系统设计规范》 GB50116-2013和《火灾自动报警系统施工及验收标准》 GB50166-2019。消防设施整改不仅限于以上问题，在整改过程中出现新的消防设施问题同时按消防现行标准进行执行，数量不仅限于以上火灾报警系统整改点位。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rPr>
        <w:t>（三）质保要求：质保期限为</w:t>
      </w:r>
      <w:r>
        <w:rPr>
          <w:rFonts w:hint="eastAsia" w:ascii="Times New Roman" w:hAnsi="Times New Roman" w:cs="Times New Roman"/>
          <w:bCs/>
          <w:color w:val="auto"/>
          <w:sz w:val="24"/>
          <w:szCs w:val="24"/>
          <w:lang w:val="en-US" w:eastAsia="zh-CN"/>
        </w:rPr>
        <w:t>二</w:t>
      </w:r>
      <w:r>
        <w:rPr>
          <w:rFonts w:hint="eastAsia" w:ascii="Times New Roman" w:hAnsi="Times New Roman" w:cs="Times New Roman"/>
          <w:bCs/>
          <w:color w:val="auto"/>
          <w:sz w:val="24"/>
          <w:szCs w:val="24"/>
        </w:rPr>
        <w:t>年。</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本次比选有二次报价</w:t>
      </w:r>
      <w:r>
        <w:rPr>
          <w:rFonts w:hint="eastAsia" w:ascii="宋体" w:hAnsi="宋体" w:cs="宋体"/>
          <w:sz w:val="24"/>
          <w:szCs w:val="24"/>
          <w:lang w:val="en-US" w:eastAsia="zh-CN"/>
        </w:rPr>
        <w:t>，</w:t>
      </w:r>
      <w:r>
        <w:rPr>
          <w:rFonts w:hint="eastAsia" w:ascii="宋体" w:hAnsi="宋体" w:cs="宋体"/>
          <w:sz w:val="24"/>
          <w:szCs w:val="24"/>
        </w:rPr>
        <w:t>以总价报价的形式进行报价。比选报价中包括了所有材料费、制作费、运输费、安装费、转运费（含二次转运费）、检验检测费、利润、税金、免费质保期内的缺陷修复及维护保养、清洁费各种风险等全部费用。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高限价为</w:t>
      </w:r>
      <w:r>
        <w:rPr>
          <w:rFonts w:hint="eastAsia" w:cs="宋体" w:asciiTheme="minorEastAsia" w:hAnsiTheme="minorEastAsia" w:eastAsiaTheme="minorEastAsia"/>
          <w:color w:val="auto"/>
          <w:sz w:val="24"/>
          <w:szCs w:val="24"/>
          <w:u w:val="single"/>
          <w:lang w:val="en-US" w:eastAsia="zh-CN"/>
        </w:rPr>
        <w:t xml:space="preserve">  </w:t>
      </w:r>
      <w:r>
        <w:rPr>
          <w:rFonts w:hint="eastAsia" w:ascii="宋体" w:hAnsi="宋体" w:cs="宋体"/>
          <w:sz w:val="24"/>
          <w:szCs w:val="24"/>
          <w:u w:val="single"/>
          <w:lang w:val="en-US" w:eastAsia="zh-CN"/>
        </w:rPr>
        <w:t>125428.00</w:t>
      </w:r>
      <w:r>
        <w:rPr>
          <w:rFonts w:hint="eastAsia" w:ascii="宋体" w:hAnsi="宋体" w:cs="宋体"/>
          <w:sz w:val="24"/>
          <w:szCs w:val="24"/>
          <w:u w:val="single"/>
        </w:rPr>
        <w:t xml:space="preserve"> </w:t>
      </w:r>
      <w:r>
        <w:rPr>
          <w:rFonts w:hint="eastAsia" w:ascii="宋体" w:hAnsi="宋体" w:cs="宋体"/>
          <w:sz w:val="24"/>
          <w:szCs w:val="24"/>
        </w:rPr>
        <w:t>元（含</w:t>
      </w:r>
      <w:r>
        <w:rPr>
          <w:rFonts w:hint="eastAsia" w:ascii="宋体" w:hAnsi="宋体" w:cs="宋体"/>
          <w:sz w:val="24"/>
          <w:szCs w:val="24"/>
          <w:lang w:val="en-US" w:eastAsia="zh-CN"/>
        </w:rPr>
        <w:t>暂列金5000.00元</w:t>
      </w:r>
      <w:r>
        <w:rPr>
          <w:rFonts w:hint="eastAsia" w:ascii="宋体" w:hAnsi="宋体" w:cs="宋体"/>
          <w:sz w:val="24"/>
          <w:szCs w:val="24"/>
        </w:rPr>
        <w:t>）</w:t>
      </w:r>
      <w:r>
        <w:rPr>
          <w:rFonts w:hint="eastAsia" w:cs="宋体" w:asciiTheme="minorEastAsia" w:hAnsiTheme="minorEastAsia" w:eastAsiaTheme="minorEastAsia"/>
          <w:sz w:val="24"/>
          <w:szCs w:val="24"/>
        </w:rPr>
        <w:t>。响应人的报价不得超过最高限价，</w:t>
      </w:r>
      <w:r>
        <w:rPr>
          <w:rFonts w:hint="eastAsia" w:cs="宋体" w:asciiTheme="minorEastAsia" w:hAnsiTheme="minorEastAsia" w:eastAsiaTheme="minorEastAsia"/>
          <w:bCs/>
          <w:sz w:val="24"/>
          <w:szCs w:val="24"/>
        </w:rPr>
        <w:t>超过最高限价的，响应文件按作废处理。</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kern w:val="0"/>
                <w:lang w:val="en-US" w:eastAsia="zh-CN"/>
              </w:rPr>
            </w:pPr>
            <w:r>
              <w:rPr>
                <w:rFonts w:hint="eastAsia" w:ascii="宋体" w:hAnsi="宋体" w:cs="宋体"/>
                <w:kern w:val="0"/>
                <w:lang w:val="en-US" w:eastAsia="zh-CN"/>
              </w:rPr>
              <w:t>符合性响应</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color w:val="auto"/>
                <w:lang w:val="en-US" w:eastAsia="zh-CN"/>
              </w:rPr>
              <w:t>对第二章项目整改范围、要求及质保规定的内容作出全部响应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b w:val="0"/>
          <w:bCs w:val="0"/>
          <w:sz w:val="24"/>
          <w:szCs w:val="24"/>
          <w:lang w:val="en-US" w:eastAsia="zh-CN"/>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b w:val="0"/>
          <w:bCs w:val="0"/>
          <w:sz w:val="24"/>
          <w:szCs w:val="24"/>
          <w:lang w:val="en-US" w:eastAsia="zh-CN"/>
        </w:rPr>
        <w:t>整改完成后，经验收合格，30日内（开具增值税发票起）支付合同总金额的95%，剩余5%在质保到期后，</w:t>
      </w:r>
      <w:r>
        <w:rPr>
          <w:rFonts w:hint="eastAsia" w:ascii="宋体" w:hAnsi="宋体" w:cs="宋体"/>
          <w:b w:val="0"/>
          <w:bCs w:val="0"/>
          <w:color w:val="auto"/>
          <w:sz w:val="24"/>
          <w:szCs w:val="24"/>
          <w:lang w:val="en-US" w:eastAsia="zh-CN"/>
        </w:rPr>
        <w:t>确认项</w:t>
      </w:r>
      <w:r>
        <w:rPr>
          <w:rFonts w:hint="eastAsia" w:ascii="宋体" w:hAnsi="宋体" w:cs="宋体"/>
          <w:b w:val="0"/>
          <w:bCs w:val="0"/>
          <w:sz w:val="24"/>
          <w:szCs w:val="24"/>
          <w:lang w:val="en-US" w:eastAsia="zh-CN"/>
        </w:rPr>
        <w:t>目无质保问题后无息支付。</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3"/>
      </w:pPr>
    </w:p>
    <w:p>
      <w:pPr>
        <w:pStyle w:val="3"/>
      </w:pPr>
    </w:p>
    <w:p>
      <w:pPr>
        <w:pStyle w:val="3"/>
      </w:pPr>
    </w:p>
    <w:p>
      <w:pPr>
        <w:pStyle w:val="3"/>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15"/>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15"/>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4"/>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hAnsi="宋体" w:cs="宋体"/>
          <w:b/>
          <w:bCs/>
          <w:sz w:val="28"/>
          <w:szCs w:val="28"/>
        </w:rPr>
        <w:t>五、营业执照副本。</w:t>
      </w:r>
    </w:p>
    <w:p>
      <w:pPr>
        <w:spacing w:line="276" w:lineRule="auto"/>
        <w:rPr>
          <w:rFonts w:ascii="宋体"/>
          <w:b/>
          <w:bCs/>
          <w:sz w:val="28"/>
          <w:szCs w:val="28"/>
        </w:rPr>
      </w:pPr>
      <w:r>
        <w:rPr>
          <w:rFonts w:hint="eastAsia" w:ascii="宋体"/>
          <w:b/>
          <w:bCs/>
          <w:sz w:val="28"/>
          <w:szCs w:val="28"/>
        </w:rPr>
        <w:t>六、资质材料。</w:t>
      </w:r>
    </w:p>
    <w:p>
      <w:pPr>
        <w:spacing w:line="276" w:lineRule="auto"/>
        <w:rPr>
          <w:rFonts w:ascii="宋体"/>
          <w:b/>
          <w:bCs/>
          <w:sz w:val="28"/>
          <w:szCs w:val="28"/>
        </w:rPr>
      </w:pPr>
      <w:r>
        <w:rPr>
          <w:rFonts w:hint="eastAsia" w:ascii="宋体"/>
          <w:b/>
          <w:bCs/>
          <w:sz w:val="28"/>
          <w:szCs w:val="28"/>
        </w:rPr>
        <w:t>七、其它须说明材料。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5</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72620B"/>
    <w:rsid w:val="04021749"/>
    <w:rsid w:val="041A1188"/>
    <w:rsid w:val="04253316"/>
    <w:rsid w:val="04BD5452"/>
    <w:rsid w:val="05063EE9"/>
    <w:rsid w:val="053718C6"/>
    <w:rsid w:val="07317410"/>
    <w:rsid w:val="0736405C"/>
    <w:rsid w:val="07516F96"/>
    <w:rsid w:val="080C0DE8"/>
    <w:rsid w:val="08292EF0"/>
    <w:rsid w:val="085F69CC"/>
    <w:rsid w:val="08EA2B72"/>
    <w:rsid w:val="097F55EA"/>
    <w:rsid w:val="098C7AFA"/>
    <w:rsid w:val="099D2CB0"/>
    <w:rsid w:val="0A204A5D"/>
    <w:rsid w:val="0AA322FF"/>
    <w:rsid w:val="0B313A17"/>
    <w:rsid w:val="0D112137"/>
    <w:rsid w:val="0DB51DAB"/>
    <w:rsid w:val="0EBB3568"/>
    <w:rsid w:val="0EF965D3"/>
    <w:rsid w:val="1003503E"/>
    <w:rsid w:val="104E545C"/>
    <w:rsid w:val="10B0706C"/>
    <w:rsid w:val="11550AB7"/>
    <w:rsid w:val="115806FA"/>
    <w:rsid w:val="116F23E8"/>
    <w:rsid w:val="11A007F3"/>
    <w:rsid w:val="11F03E08"/>
    <w:rsid w:val="122E5DFF"/>
    <w:rsid w:val="124949E7"/>
    <w:rsid w:val="128917A0"/>
    <w:rsid w:val="12CE5C48"/>
    <w:rsid w:val="130F5C30"/>
    <w:rsid w:val="131555DD"/>
    <w:rsid w:val="13533D6F"/>
    <w:rsid w:val="14143F98"/>
    <w:rsid w:val="143860A5"/>
    <w:rsid w:val="146A326E"/>
    <w:rsid w:val="149823B2"/>
    <w:rsid w:val="14F859BF"/>
    <w:rsid w:val="15A00DC2"/>
    <w:rsid w:val="1606592F"/>
    <w:rsid w:val="16201F02"/>
    <w:rsid w:val="16C805D0"/>
    <w:rsid w:val="16D72F09"/>
    <w:rsid w:val="16F811DF"/>
    <w:rsid w:val="16FB0935"/>
    <w:rsid w:val="16FF2645"/>
    <w:rsid w:val="17376E93"/>
    <w:rsid w:val="174C3A8E"/>
    <w:rsid w:val="17711459"/>
    <w:rsid w:val="18736C61"/>
    <w:rsid w:val="198B1AD4"/>
    <w:rsid w:val="1A230ABD"/>
    <w:rsid w:val="1B0167A6"/>
    <w:rsid w:val="1B1F25C5"/>
    <w:rsid w:val="1BC550A1"/>
    <w:rsid w:val="1C3D1800"/>
    <w:rsid w:val="1C62271C"/>
    <w:rsid w:val="1CFC037B"/>
    <w:rsid w:val="1D2351D3"/>
    <w:rsid w:val="1DAF24EA"/>
    <w:rsid w:val="1DE40BB0"/>
    <w:rsid w:val="1DE83057"/>
    <w:rsid w:val="1E1C18CC"/>
    <w:rsid w:val="1E63121F"/>
    <w:rsid w:val="1F1D69EF"/>
    <w:rsid w:val="1F9F1578"/>
    <w:rsid w:val="20191F97"/>
    <w:rsid w:val="204750FD"/>
    <w:rsid w:val="20B61DE1"/>
    <w:rsid w:val="20D52DCC"/>
    <w:rsid w:val="21162880"/>
    <w:rsid w:val="21DE344B"/>
    <w:rsid w:val="220458BF"/>
    <w:rsid w:val="22A7378F"/>
    <w:rsid w:val="22C57779"/>
    <w:rsid w:val="22D078AB"/>
    <w:rsid w:val="22D700DE"/>
    <w:rsid w:val="2434206F"/>
    <w:rsid w:val="25901949"/>
    <w:rsid w:val="259C3436"/>
    <w:rsid w:val="25AD5421"/>
    <w:rsid w:val="263B1E7B"/>
    <w:rsid w:val="26B80661"/>
    <w:rsid w:val="27214DB6"/>
    <w:rsid w:val="27565784"/>
    <w:rsid w:val="277A1305"/>
    <w:rsid w:val="278A3680"/>
    <w:rsid w:val="278D3BAC"/>
    <w:rsid w:val="27C64CB5"/>
    <w:rsid w:val="283B7CC7"/>
    <w:rsid w:val="28904CC6"/>
    <w:rsid w:val="28E87487"/>
    <w:rsid w:val="29521CEB"/>
    <w:rsid w:val="29745A9F"/>
    <w:rsid w:val="29C504FC"/>
    <w:rsid w:val="2A0C65CE"/>
    <w:rsid w:val="2AA131BA"/>
    <w:rsid w:val="2B0E006B"/>
    <w:rsid w:val="2B6B7461"/>
    <w:rsid w:val="2BBD1328"/>
    <w:rsid w:val="2C8B24A1"/>
    <w:rsid w:val="2D053ED4"/>
    <w:rsid w:val="2D1B54A6"/>
    <w:rsid w:val="2DDB4C35"/>
    <w:rsid w:val="2EEE547C"/>
    <w:rsid w:val="2F997048"/>
    <w:rsid w:val="3019722D"/>
    <w:rsid w:val="30FD526E"/>
    <w:rsid w:val="31AF3F03"/>
    <w:rsid w:val="31D616CE"/>
    <w:rsid w:val="31EA5447"/>
    <w:rsid w:val="3284631A"/>
    <w:rsid w:val="32D305D1"/>
    <w:rsid w:val="335144C8"/>
    <w:rsid w:val="336D071C"/>
    <w:rsid w:val="33CC6306"/>
    <w:rsid w:val="342F3A72"/>
    <w:rsid w:val="34710344"/>
    <w:rsid w:val="357A2F85"/>
    <w:rsid w:val="358856A2"/>
    <w:rsid w:val="35BA74AB"/>
    <w:rsid w:val="35DC02B1"/>
    <w:rsid w:val="364A6DFC"/>
    <w:rsid w:val="36C645B7"/>
    <w:rsid w:val="36EC5FB1"/>
    <w:rsid w:val="37283C9F"/>
    <w:rsid w:val="377A733E"/>
    <w:rsid w:val="37814F08"/>
    <w:rsid w:val="380D6333"/>
    <w:rsid w:val="38590B6C"/>
    <w:rsid w:val="38CE5580"/>
    <w:rsid w:val="3969127A"/>
    <w:rsid w:val="39B34442"/>
    <w:rsid w:val="39F01A68"/>
    <w:rsid w:val="3A451592"/>
    <w:rsid w:val="3CD70CBD"/>
    <w:rsid w:val="3D6F0753"/>
    <w:rsid w:val="3DAB2EE2"/>
    <w:rsid w:val="403C57B3"/>
    <w:rsid w:val="40743897"/>
    <w:rsid w:val="40B05AAD"/>
    <w:rsid w:val="41B11ADD"/>
    <w:rsid w:val="41D35EF7"/>
    <w:rsid w:val="423B584A"/>
    <w:rsid w:val="430F11B1"/>
    <w:rsid w:val="431311D3"/>
    <w:rsid w:val="43413CD0"/>
    <w:rsid w:val="436F1A81"/>
    <w:rsid w:val="439711A6"/>
    <w:rsid w:val="43C37F59"/>
    <w:rsid w:val="43D75451"/>
    <w:rsid w:val="43F81C45"/>
    <w:rsid w:val="4498417F"/>
    <w:rsid w:val="44D3620E"/>
    <w:rsid w:val="44DE52DF"/>
    <w:rsid w:val="457C4AF8"/>
    <w:rsid w:val="462D2AFF"/>
    <w:rsid w:val="464473C4"/>
    <w:rsid w:val="46AC4F69"/>
    <w:rsid w:val="46ED5A14"/>
    <w:rsid w:val="470C53AE"/>
    <w:rsid w:val="474156B1"/>
    <w:rsid w:val="4763003C"/>
    <w:rsid w:val="47685E05"/>
    <w:rsid w:val="47D50BAD"/>
    <w:rsid w:val="48E842FF"/>
    <w:rsid w:val="49156DF5"/>
    <w:rsid w:val="493C6A78"/>
    <w:rsid w:val="49E608B7"/>
    <w:rsid w:val="4A510301"/>
    <w:rsid w:val="4AAA63A9"/>
    <w:rsid w:val="4AAD1530"/>
    <w:rsid w:val="4ACB711A"/>
    <w:rsid w:val="4AF229B2"/>
    <w:rsid w:val="4B106837"/>
    <w:rsid w:val="4B1A06F3"/>
    <w:rsid w:val="4B2D570C"/>
    <w:rsid w:val="4B942912"/>
    <w:rsid w:val="4C113CC0"/>
    <w:rsid w:val="4C96395A"/>
    <w:rsid w:val="4D07739D"/>
    <w:rsid w:val="4D7F33D7"/>
    <w:rsid w:val="4D92593E"/>
    <w:rsid w:val="4DB60F8B"/>
    <w:rsid w:val="4DCD139D"/>
    <w:rsid w:val="4DF62510"/>
    <w:rsid w:val="4E277CA8"/>
    <w:rsid w:val="4E452F50"/>
    <w:rsid w:val="4E824F2D"/>
    <w:rsid w:val="4F691C56"/>
    <w:rsid w:val="4FC92F74"/>
    <w:rsid w:val="50395ABF"/>
    <w:rsid w:val="505A5A36"/>
    <w:rsid w:val="50A46A8A"/>
    <w:rsid w:val="51644FBE"/>
    <w:rsid w:val="518040B8"/>
    <w:rsid w:val="51FA5EB3"/>
    <w:rsid w:val="52475395"/>
    <w:rsid w:val="528079D5"/>
    <w:rsid w:val="528F7C18"/>
    <w:rsid w:val="538452A3"/>
    <w:rsid w:val="53EE7631"/>
    <w:rsid w:val="540473E0"/>
    <w:rsid w:val="54202A29"/>
    <w:rsid w:val="54853CAF"/>
    <w:rsid w:val="54D9568B"/>
    <w:rsid w:val="54FA15F8"/>
    <w:rsid w:val="55057239"/>
    <w:rsid w:val="55D50038"/>
    <w:rsid w:val="56E542AB"/>
    <w:rsid w:val="56ED3DC1"/>
    <w:rsid w:val="573D318F"/>
    <w:rsid w:val="57660723"/>
    <w:rsid w:val="59945B14"/>
    <w:rsid w:val="5ADD1038"/>
    <w:rsid w:val="5BE7132E"/>
    <w:rsid w:val="5D001B3A"/>
    <w:rsid w:val="5D1D12CB"/>
    <w:rsid w:val="5D2418A5"/>
    <w:rsid w:val="5D3D3753"/>
    <w:rsid w:val="5D6F6779"/>
    <w:rsid w:val="5E2C6C63"/>
    <w:rsid w:val="5E311C8F"/>
    <w:rsid w:val="5E351360"/>
    <w:rsid w:val="5E407D02"/>
    <w:rsid w:val="5E4F00B7"/>
    <w:rsid w:val="5E9B1744"/>
    <w:rsid w:val="5F3833E6"/>
    <w:rsid w:val="5F7679C4"/>
    <w:rsid w:val="5F7E1B3E"/>
    <w:rsid w:val="5F8731AA"/>
    <w:rsid w:val="60A800F7"/>
    <w:rsid w:val="60AA5E68"/>
    <w:rsid w:val="61303617"/>
    <w:rsid w:val="61381005"/>
    <w:rsid w:val="61450556"/>
    <w:rsid w:val="617F7839"/>
    <w:rsid w:val="61857110"/>
    <w:rsid w:val="62742987"/>
    <w:rsid w:val="62A41BB4"/>
    <w:rsid w:val="62AB5051"/>
    <w:rsid w:val="62E717D1"/>
    <w:rsid w:val="633705EE"/>
    <w:rsid w:val="64145C3D"/>
    <w:rsid w:val="64686F03"/>
    <w:rsid w:val="64694E64"/>
    <w:rsid w:val="64980791"/>
    <w:rsid w:val="64B81251"/>
    <w:rsid w:val="6609255E"/>
    <w:rsid w:val="661F1431"/>
    <w:rsid w:val="66406984"/>
    <w:rsid w:val="66447C10"/>
    <w:rsid w:val="667062F3"/>
    <w:rsid w:val="667C1E0A"/>
    <w:rsid w:val="66AF2EC5"/>
    <w:rsid w:val="67F53CE1"/>
    <w:rsid w:val="68287D17"/>
    <w:rsid w:val="68AB411D"/>
    <w:rsid w:val="691C78D4"/>
    <w:rsid w:val="69CE2026"/>
    <w:rsid w:val="69D92DC0"/>
    <w:rsid w:val="69EF5A31"/>
    <w:rsid w:val="6A106C14"/>
    <w:rsid w:val="6A1F767C"/>
    <w:rsid w:val="6AF71B23"/>
    <w:rsid w:val="6B62453E"/>
    <w:rsid w:val="6B9F3035"/>
    <w:rsid w:val="6CB542C8"/>
    <w:rsid w:val="6E071855"/>
    <w:rsid w:val="6F6D2EDC"/>
    <w:rsid w:val="6F7823FF"/>
    <w:rsid w:val="70D0428E"/>
    <w:rsid w:val="70E70ADA"/>
    <w:rsid w:val="71AB5C99"/>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92A9D"/>
    <w:rsid w:val="78DA7EF9"/>
    <w:rsid w:val="78EA2879"/>
    <w:rsid w:val="791D12C1"/>
    <w:rsid w:val="79915775"/>
    <w:rsid w:val="79A05249"/>
    <w:rsid w:val="79A948C0"/>
    <w:rsid w:val="7A9D283A"/>
    <w:rsid w:val="7B445194"/>
    <w:rsid w:val="7B89570D"/>
    <w:rsid w:val="7BA55518"/>
    <w:rsid w:val="7C0D4D3D"/>
    <w:rsid w:val="7C3047BD"/>
    <w:rsid w:val="7CE42605"/>
    <w:rsid w:val="7D562123"/>
    <w:rsid w:val="7D8E5713"/>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rPr>
      <w:rFonts w:ascii="宋体" w:hAnsi="宋体" w:cs="宋体"/>
      <w:sz w:val="28"/>
      <w:szCs w:val="28"/>
    </w:r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3"/>
    <w:unhideWhenUsed/>
    <w:qFormat/>
    <w:uiPriority w:val="99"/>
    <w:pPr>
      <w:ind w:firstLine="420" w:firstLineChars="200"/>
    </w:p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2"/>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5522</Words>
  <Characters>5921</Characters>
  <Lines>69</Lines>
  <Paragraphs>19</Paragraphs>
  <TotalTime>15</TotalTime>
  <ScaleCrop>false</ScaleCrop>
  <LinksUpToDate>false</LinksUpToDate>
  <CharactersWithSpaces>6743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Administrator</cp:lastModifiedBy>
  <cp:lastPrinted>2024-01-24T00:48:00Z</cp:lastPrinted>
  <dcterms:modified xsi:type="dcterms:W3CDTF">2024-03-28T01:18:18Z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EDBCF375648F4D07A04C9818BEDD8B26_13</vt:lpwstr>
  </property>
  <property fmtid="{D5CDD505-2E9C-101B-9397-08002B2CF9AE}" pid="3" name="KSOProductBuildVer">
    <vt:lpwstr>2052-11.8.2.12195</vt:lpwstr>
  </property>
</Properties>
</file>