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高值耗材市场咨询挂网</w:t>
      </w:r>
      <w:r>
        <w:rPr>
          <w:rFonts w:hint="eastAsia" w:ascii="宋体" w:hAnsi="宋体" w:cs="宋体"/>
          <w:sz w:val="36"/>
          <w:szCs w:val="36"/>
        </w:rPr>
        <w:t>公告</w:t>
      </w:r>
    </w:p>
    <w:p>
      <w:pPr>
        <w:spacing w:line="440" w:lineRule="exact"/>
        <w:jc w:val="center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重庆医药集团供应链管理有限公司（以下简称“我司”）拟采购一批重钢总医院所需耗材，具体内容如下：</w:t>
      </w:r>
    </w:p>
    <w:p>
      <w:pPr>
        <w:jc w:val="left"/>
        <w:rPr>
          <w:rFonts w:ascii="宋体" w:hAnsi="宋体" w:cs="宋体"/>
          <w:b/>
          <w:sz w:val="24"/>
        </w:rPr>
      </w:pPr>
    </w:p>
    <w:p>
      <w:pPr>
        <w:numPr>
          <w:ilvl w:val="0"/>
          <w:numId w:val="1"/>
        </w:numPr>
        <w:ind w:left="-2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外周介入诊疗类</w:t>
      </w:r>
      <w:r>
        <w:rPr>
          <w:rFonts w:hint="eastAsia" w:ascii="宋体" w:hAnsi="宋体" w:cs="宋体"/>
          <w:b/>
          <w:sz w:val="24"/>
        </w:rPr>
        <w:t>项目介绍</w:t>
      </w:r>
    </w:p>
    <w:p>
      <w:pPr>
        <w:numPr>
          <w:ilvl w:val="0"/>
          <w:numId w:val="0"/>
        </w:numPr>
        <w:jc w:val="left"/>
        <w:rPr>
          <w:rFonts w:ascii="宋体" w:hAnsi="宋体" w:cs="宋体"/>
          <w:b/>
          <w:sz w:val="24"/>
        </w:rPr>
      </w:pPr>
    </w:p>
    <w:tbl>
      <w:tblPr>
        <w:tblStyle w:val="2"/>
        <w:tblW w:w="9929" w:type="dxa"/>
        <w:tblInd w:w="-9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05"/>
        <w:gridCol w:w="4138"/>
        <w:gridCol w:w="2443"/>
        <w:gridCol w:w="774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大动脉覆膜支架手术套装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用于胸腹主动脉夹层或动脉瘤的腔内介入治疗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用于下腔静脉滤器回收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机械血栓切除系统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用于外周血管的血栓清除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静脉腔内射频闭合导管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用于下肢静脉曲张的治疗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用于将药物（溶栓剂等）灌注到外周血管（动脉或静脉）。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外周灌注导管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用于外周动脉栓塞的介入治疗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外周栓塞弹簧圈（游离+可控）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用于取出下肢动脉的血栓以及血流的临时阻断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下肢动脉取血栓导管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用于血管系统中的异物取出和操作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血管内异物取出装置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建立外周通路使用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肿瘤血液科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外周长鞘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用于外周血管闭塞开通术中加强导丝的支撑作用。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用于外周血管狭窄/闭塞的扩张，包括但不限于糖葫芦球囊、刻痕球囊、棘突球囊等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功能球囊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适用于下肢静脉血栓形成的经导管血栓清除治疗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外周静脉取栓支架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用于取出外周血管系统中的血栓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外周抽吸导管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用于血管介入手术中球囊扩张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按压式球囊扩张压力泵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用于胸腹主动脉夹层或动脉瘤的腔内介入治疗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jc w:val="left"/>
        <w:rPr>
          <w:rFonts w:ascii="宋体" w:hAnsi="宋体" w:cs="宋体"/>
          <w:sz w:val="24"/>
        </w:rPr>
      </w:pPr>
    </w:p>
    <w:p>
      <w:pPr>
        <w:numPr>
          <w:ilvl w:val="0"/>
          <w:numId w:val="1"/>
        </w:numPr>
        <w:ind w:left="-2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神经介入诊疗类</w:t>
      </w:r>
      <w:r>
        <w:rPr>
          <w:rFonts w:hint="eastAsia" w:ascii="宋体" w:hAnsi="宋体" w:cs="宋体"/>
          <w:b/>
          <w:sz w:val="24"/>
        </w:rPr>
        <w:t>项目介绍</w:t>
      </w:r>
    </w:p>
    <w:tbl>
      <w:tblPr>
        <w:tblStyle w:val="2"/>
        <w:tblW w:w="9929" w:type="dxa"/>
        <w:tblInd w:w="-9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05"/>
        <w:gridCol w:w="4138"/>
        <w:gridCol w:w="2443"/>
        <w:gridCol w:w="774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导管鞘（经桡）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适用于经桡动脉行神经介入治疗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抗栓塞远端保护装置/栓塞保护器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用于神经介入进行颈动脉支架置入术（CAS）或其他血管内介入时，捕获并清除术中脱落的斑块碎片、血栓等“栓子”，从而预防远端血管堵塞。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可操纵导丝（神经导丝）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用于神经介入时引导微导管到达治疗血管段。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具有扭控性好，头端塑行维持性好，头端硬度低。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雷帕霉素药物洗脱椎动脉支架系统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用于椎动脉狭窄/闭塞的血管重建，带药物涂层的球扩支架。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颅内覆膜支架系统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用于神经介入术中封堵动脉瘤口或修复动脉壁损伤节段，实现病变段动脉重建，保持血流正常状态。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要求顺应性好，组织相容性好，显影良好。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用于神经介入治疗急性缺血性脑卒中的机械取栓。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支架具有良好的血栓捕获能力，显影性好，血管损伤小。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颅内血管支架系统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神经介入治疗动脉瘤或脑血管狭窄，包含编织支架、激光雕刻支架、开环支架、闭环支架等不同设计特点，包含各种金属覆盖率及覆膜支架、血流导向装置等。要求组织相容性好，有射线下显影标记，部分满足可解脱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颅内血栓抽吸导管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用于神经介入治疗急性缺血性脑卒中的血栓抽吸。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要求头端柔软，通过性好，支撑力强等。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用于神经介入治疗脑动脉瘤、脑动脉夹层或脑血管狭窄等。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具有组织相容性好，径向支撑力强的特点。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漂浮微导管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用于神经介入治疗脑血管畸形、脑动静脉瘘等疾病。用于超选注射动脉栓塞剂。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具有超滑通过、漂浮通过、头端可解脱等特性。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球囊导引导管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用于神经介入机械取栓治疗中临时阻断近段血流，减少血栓逃逸并提高取栓效率。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输送导管（经桡）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适用于经桡动脉行神经介入治疗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远端输送导管/远端通路导管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1.用于神经介入治疗的通路建立，特别是需要近端支撑强，需要导管到达更高位置，为后续介入器材提供支撑。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具有远端柔软、通过性好，同时具备良好支撑性。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远端通路导引导管/颅内导引导管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用于神经血管介入治疗的通路建立，头端柔软，通过性好，近端支撑较强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支撑导管（经桡经股）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用于神经血管介入治疗的通路建立，可同时适用于经桡或经股动脉入路行神经介入治疗。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导管鞘（经桡）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适用于经桡动脉行神经介入治疗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jc w:val="left"/>
        <w:rPr>
          <w:rFonts w:ascii="宋体" w:hAnsi="宋体" w:cs="宋体"/>
          <w:sz w:val="24"/>
        </w:rPr>
      </w:pPr>
    </w:p>
    <w:p>
      <w:pPr>
        <w:ind w:leftChars="-200" w:hanging="420" w:hangingChars="175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二、产品性能要求：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1、满足临床科室需求；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2、产品需在药交所线上采购，两年内价格不能调高；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3、本次采购产品需满足及时解决医院滞销退货的要求；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4、可收费耗材需有27位医保收费编码。</w:t>
      </w:r>
    </w:p>
    <w:p>
      <w:pPr>
        <w:jc w:val="left"/>
        <w:rPr>
          <w:rFonts w:ascii="宋体" w:hAnsi="宋体" w:cs="宋体"/>
          <w:sz w:val="24"/>
        </w:rPr>
      </w:pPr>
    </w:p>
    <w:p>
      <w:pPr>
        <w:ind w:leftChars="-200" w:hanging="420" w:hangingChars="175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三、需提供的资质材料清单如下：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1、《器械生产许可证》或《器械经营许可证》复印件；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2、《营业执照》复印件及上年度年报公示；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 有法定代表人签章、且有明确授权范围和委托期限的企业《法人授权委托书》原件（可含如下文字：“致重庆医药集团供应链管理有限公司”）；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4、销售人员身份证；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5、《质量保证协议》；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6、企业质量体系调查表复印件；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7、相关印章模板、加盖出库专用章原印章的随货同行单样式；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8、供货企业开户户名、开户银行、行号及账号复印件；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9、产品授权、授权单位的全套资质、《产品注册证》或再注册批件复印件。</w:t>
      </w:r>
    </w:p>
    <w:p>
      <w:pPr>
        <w:ind w:firstLine="482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未在我司备案的单位必须提供以上所有资料；备案过的单位需提供清单中的第3项、第4项和第9项的材料。以上资料需全部加盖公司鲜章，按照顺序整理。</w:t>
      </w:r>
    </w:p>
    <w:p>
      <w:pPr>
        <w:ind w:firstLine="480" w:firstLineChars="200"/>
        <w:jc w:val="left"/>
        <w:rPr>
          <w:rFonts w:ascii="宋体" w:hAnsi="宋体" w:cs="宋体"/>
          <w:bCs/>
          <w:sz w:val="24"/>
        </w:rPr>
      </w:pPr>
    </w:p>
    <w:p>
      <w:pPr>
        <w:ind w:leftChars="-200" w:hanging="420" w:hangingChars="175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四、请各符合资质愿意参加的单位到我司递交相关资质材料，我司将根据报名情况及科室需求情况组织对产品性能进行咨询，便于开展下一步的采购工作。</w:t>
      </w:r>
    </w:p>
    <w:p>
      <w:pPr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报名时间：自挂网之日起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个工作日止</w:t>
      </w:r>
    </w:p>
    <w:p>
      <w:pPr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报名及材料递交地址：重庆市大渡口区跃进村街道大堰三村特1号行政楼二楼207采购部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联系人及电话：杨</w:t>
      </w:r>
      <w:r>
        <w:rPr>
          <w:rFonts w:hint="eastAsia" w:ascii="宋体" w:hAnsi="宋体" w:cs="宋体"/>
          <w:color w:val="000000"/>
          <w:sz w:val="24"/>
        </w:rPr>
        <w:t>老师  023-61874908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如对此次项目的各个环节有异议，请向我司提交书面函件。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特此通知！</w:t>
      </w:r>
    </w:p>
    <w:p>
      <w:pPr>
        <w:ind w:firstLine="480" w:firstLineChars="200"/>
        <w:jc w:val="right"/>
      </w:pPr>
      <w:bookmarkStart w:id="0" w:name="_GoBack"/>
      <w:bookmarkEnd w:id="0"/>
      <w:r>
        <w:rPr>
          <w:rFonts w:hint="eastAsia" w:ascii="宋体" w:hAnsi="宋体" w:cs="宋体"/>
          <w:sz w:val="24"/>
        </w:rPr>
        <w:t>2026年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92EEB"/>
    <w:multiLevelType w:val="singleLevel"/>
    <w:tmpl w:val="79092E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zN2YyNjIxN2FlNDA2ZTM1YTI1YjA3MmE5MjRiMTYifQ=="/>
  </w:docVars>
  <w:rsids>
    <w:rsidRoot w:val="000902C1"/>
    <w:rsid w:val="000902C1"/>
    <w:rsid w:val="005662F1"/>
    <w:rsid w:val="00806CC1"/>
    <w:rsid w:val="02D2752A"/>
    <w:rsid w:val="05DE61E6"/>
    <w:rsid w:val="05EC6139"/>
    <w:rsid w:val="07B0770E"/>
    <w:rsid w:val="08B62E8E"/>
    <w:rsid w:val="08FD5196"/>
    <w:rsid w:val="09EF1C3E"/>
    <w:rsid w:val="0D954907"/>
    <w:rsid w:val="0E3A41D5"/>
    <w:rsid w:val="0EFF448E"/>
    <w:rsid w:val="11C3509F"/>
    <w:rsid w:val="137B5074"/>
    <w:rsid w:val="13F539F5"/>
    <w:rsid w:val="143C79FA"/>
    <w:rsid w:val="14593607"/>
    <w:rsid w:val="189C08D6"/>
    <w:rsid w:val="19B570C3"/>
    <w:rsid w:val="1AEE25CF"/>
    <w:rsid w:val="1CF72AC6"/>
    <w:rsid w:val="20036B1D"/>
    <w:rsid w:val="20A0293B"/>
    <w:rsid w:val="213571AA"/>
    <w:rsid w:val="21AE418F"/>
    <w:rsid w:val="23046DDD"/>
    <w:rsid w:val="253B5B11"/>
    <w:rsid w:val="26087CB8"/>
    <w:rsid w:val="26EE087F"/>
    <w:rsid w:val="2B053D12"/>
    <w:rsid w:val="2B4104F9"/>
    <w:rsid w:val="2E380E3B"/>
    <w:rsid w:val="2F9921B1"/>
    <w:rsid w:val="30C9053D"/>
    <w:rsid w:val="310D77FB"/>
    <w:rsid w:val="31BE28A4"/>
    <w:rsid w:val="343F15B5"/>
    <w:rsid w:val="35E120F0"/>
    <w:rsid w:val="3647730B"/>
    <w:rsid w:val="368045CB"/>
    <w:rsid w:val="37813594"/>
    <w:rsid w:val="37D56B99"/>
    <w:rsid w:val="39AC213B"/>
    <w:rsid w:val="3A1A0893"/>
    <w:rsid w:val="3C1063F2"/>
    <w:rsid w:val="3CE75344"/>
    <w:rsid w:val="3D043BDA"/>
    <w:rsid w:val="3DDA6CB7"/>
    <w:rsid w:val="40D43E92"/>
    <w:rsid w:val="433E0203"/>
    <w:rsid w:val="47266AC9"/>
    <w:rsid w:val="491421F3"/>
    <w:rsid w:val="4A0E1A4A"/>
    <w:rsid w:val="4A8275EA"/>
    <w:rsid w:val="4AFD3FE5"/>
    <w:rsid w:val="4B490FD8"/>
    <w:rsid w:val="4BED19AB"/>
    <w:rsid w:val="4E5A0E12"/>
    <w:rsid w:val="4FE15C83"/>
    <w:rsid w:val="506A3ECB"/>
    <w:rsid w:val="520619D1"/>
    <w:rsid w:val="5208399B"/>
    <w:rsid w:val="52D97BF7"/>
    <w:rsid w:val="53204D14"/>
    <w:rsid w:val="535D4B57"/>
    <w:rsid w:val="53DD7704"/>
    <w:rsid w:val="54B82E96"/>
    <w:rsid w:val="570A5ABF"/>
    <w:rsid w:val="58070251"/>
    <w:rsid w:val="5957661E"/>
    <w:rsid w:val="596E7431"/>
    <w:rsid w:val="59AF7627"/>
    <w:rsid w:val="5AF01470"/>
    <w:rsid w:val="5B8076E1"/>
    <w:rsid w:val="5C5123E2"/>
    <w:rsid w:val="5C9B365E"/>
    <w:rsid w:val="5F2C2925"/>
    <w:rsid w:val="5FE603B7"/>
    <w:rsid w:val="60934D57"/>
    <w:rsid w:val="6140363A"/>
    <w:rsid w:val="61A203A2"/>
    <w:rsid w:val="61CB28D4"/>
    <w:rsid w:val="63E74EA0"/>
    <w:rsid w:val="63EF5EAA"/>
    <w:rsid w:val="64D8544F"/>
    <w:rsid w:val="68242759"/>
    <w:rsid w:val="68262C59"/>
    <w:rsid w:val="685A261F"/>
    <w:rsid w:val="686314D3"/>
    <w:rsid w:val="690051D7"/>
    <w:rsid w:val="69DC2F0C"/>
    <w:rsid w:val="6A447001"/>
    <w:rsid w:val="6AAA3C0F"/>
    <w:rsid w:val="6ADE7537"/>
    <w:rsid w:val="6BAA566B"/>
    <w:rsid w:val="6C285D64"/>
    <w:rsid w:val="6C530CFF"/>
    <w:rsid w:val="6C5A499B"/>
    <w:rsid w:val="6CB62CD7"/>
    <w:rsid w:val="6FC62348"/>
    <w:rsid w:val="6FEF1A29"/>
    <w:rsid w:val="72CE60E3"/>
    <w:rsid w:val="72FD2525"/>
    <w:rsid w:val="73610D05"/>
    <w:rsid w:val="73DF642C"/>
    <w:rsid w:val="76DB2B7D"/>
    <w:rsid w:val="76E5402F"/>
    <w:rsid w:val="776D5ECB"/>
    <w:rsid w:val="780A47CE"/>
    <w:rsid w:val="78BC253A"/>
    <w:rsid w:val="78CE1BD5"/>
    <w:rsid w:val="7A94376E"/>
    <w:rsid w:val="7ADC45FF"/>
    <w:rsid w:val="7B736DDF"/>
    <w:rsid w:val="7B990153"/>
    <w:rsid w:val="7E8455F4"/>
    <w:rsid w:val="7F1629A4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2220</Words>
  <Characters>2265</Characters>
  <Lines>8</Lines>
  <Paragraphs>2</Paragraphs>
  <TotalTime>3</TotalTime>
  <ScaleCrop>false</ScaleCrop>
  <LinksUpToDate>false</LinksUpToDate>
  <CharactersWithSpaces>2285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2026-04-20T01:37:51Z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CD0D6C733ADD41B2AD736C34E477A551_13</vt:lpwstr>
  </property>
  <property fmtid="{D5CDD505-2E9C-101B-9397-08002B2CF9AE}" pid="4" name="KSOTemplateDocerSaveRecord">
    <vt:lpwstr>eyJoZGlkIjoiMzVjMjAxNDI2YjIxMDdiOTgyNGYyMjM4NDczN2I3NjciLCJ1c2VySWQiOiI0MDMzNzU1MjgifQ==</vt:lpwstr>
  </property>
</Properties>
</file>